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0D53" w:rsidRPr="00A53058" w:rsidRDefault="00950D53" w:rsidP="00950D53">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C900A2">
        <w:rPr>
          <w:rFonts w:ascii="Arial" w:hAnsi="Arial" w:cs="Arial"/>
          <w:b/>
          <w:bCs/>
          <w:szCs w:val="22"/>
        </w:rPr>
        <w:t>4838</w:t>
      </w:r>
    </w:p>
    <w:p w:rsidR="00950D53" w:rsidRPr="00A53058" w:rsidRDefault="00950D53" w:rsidP="00950D53">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950D53"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A93065">
        <w:rPr>
          <w:sz w:val="22"/>
          <w:szCs w:val="22"/>
        </w:rPr>
        <w:t>1.3.2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A93065">
        <w:rPr>
          <w:sz w:val="22"/>
          <w:szCs w:val="22"/>
        </w:rPr>
        <w:t>SRS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984009">
        <w:rPr>
          <w:lang w:val="en-US"/>
        </w:rPr>
        <w:t>1</w:t>
      </w:r>
      <w:r w:rsidR="00A53E5D">
        <w:rPr>
          <w:lang w:val="en-US"/>
        </w:rPr>
        <w:t>2</w:t>
      </w:r>
      <w:r w:rsidR="00C12F5E">
        <w:rPr>
          <w:lang w:val="en-US"/>
        </w:rPr>
        <w:t>b</w:t>
      </w:r>
      <w:r>
        <w:rPr>
          <w:lang w:val="en-US"/>
        </w:rPr>
        <w:t xml:space="preserve">, the following agreements on </w:t>
      </w:r>
      <w:r w:rsidR="00A93065">
        <w:rPr>
          <w:lang w:val="en-US"/>
        </w:rPr>
        <w:t>SRS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93065" w:rsidTr="00557396">
        <w:tc>
          <w:tcPr>
            <w:tcW w:w="9010" w:type="dxa"/>
          </w:tcPr>
          <w:p w:rsidR="00C12F5E" w:rsidRPr="0073495B" w:rsidRDefault="00C12F5E" w:rsidP="00C12F5E">
            <w:pPr>
              <w:rPr>
                <w:b/>
                <w:bCs/>
                <w:sz w:val="20"/>
                <w:szCs w:val="20"/>
                <w:highlight w:val="green"/>
              </w:rPr>
            </w:pPr>
            <w:r w:rsidRPr="0073495B">
              <w:rPr>
                <w:b/>
                <w:bCs/>
                <w:sz w:val="20"/>
                <w:szCs w:val="20"/>
                <w:highlight w:val="green"/>
              </w:rPr>
              <w:t>Agreement</w:t>
            </w:r>
          </w:p>
          <w:p w:rsidR="00C12F5E" w:rsidRPr="0073495B" w:rsidRDefault="00C12F5E" w:rsidP="00C12F5E">
            <w:pPr>
              <w:rPr>
                <w:sz w:val="20"/>
                <w:szCs w:val="20"/>
              </w:rPr>
            </w:pPr>
            <w:r w:rsidRPr="0073495B">
              <w:rPr>
                <w:bCs/>
                <w:sz w:val="20"/>
                <w:szCs w:val="20"/>
              </w:rPr>
              <w:t xml:space="preserve">For an 8-port SRS resource in </w:t>
            </w:r>
            <w:proofErr w:type="gramStart"/>
            <w:r w:rsidRPr="0073495B">
              <w:rPr>
                <w:bCs/>
                <w:sz w:val="20"/>
                <w:szCs w:val="20"/>
              </w:rPr>
              <w:t>a</w:t>
            </w:r>
            <w:proofErr w:type="gramEnd"/>
            <w:r w:rsidRPr="0073495B">
              <w:rPr>
                <w:bCs/>
                <w:sz w:val="20"/>
                <w:szCs w:val="20"/>
              </w:rPr>
              <w:t xml:space="preserve"> SRS resource set with usage ‘codebook’ or ‘</w:t>
            </w:r>
            <w:proofErr w:type="spellStart"/>
            <w:r w:rsidRPr="0073495B">
              <w:rPr>
                <w:bCs/>
                <w:sz w:val="20"/>
                <w:szCs w:val="20"/>
              </w:rPr>
              <w:t>antennaSwitching</w:t>
            </w:r>
            <w:proofErr w:type="spellEnd"/>
            <w:r w:rsidRPr="0073495B">
              <w:rPr>
                <w:bCs/>
                <w:sz w:val="20"/>
                <w:szCs w:val="20"/>
              </w:rPr>
              <w:t xml:space="preserve">’, when the 8 ports are mapped onto one or more OFDM symbols using legacy schemes (repetition, frequency hopping, partial sounding, or a combination thereof), and when the resource is assigned with </w:t>
            </w:r>
            <w:r w:rsidRPr="0073495B">
              <w:rPr>
                <w:bCs/>
                <w:iCs/>
                <w:sz w:val="20"/>
                <w:szCs w:val="20"/>
              </w:rPr>
              <w:fldChar w:fldCharType="begin"/>
            </w:r>
            <w:r w:rsidRPr="0073495B">
              <w:rPr>
                <w:bCs/>
                <w:iCs/>
                <w:sz w:val="20"/>
                <w:szCs w:val="20"/>
              </w:rPr>
              <w:instrText xml:space="preserve"> QUOTE </w:instrText>
            </w:r>
            <w:r w:rsidR="0071551B">
              <w:rPr>
                <w:noProof/>
                <w:position w:val="-5"/>
                <w:sz w:val="20"/>
                <w:szCs w:val="20"/>
              </w:rPr>
              <w:pict w14:anchorId="014B5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alt="" style="width:15.2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D67F3&quot;/&gt;&lt;wsp:rsid wsp:val=&quot;00FE1FEE&quot;/&gt;&lt;wsp:rsid wsp:val=&quot;00FE6A52&quot;/&gt;&lt;wsp:rsid wsp:val=&quot;00FF45F8&quot;/&gt;&lt;wsp:rsid wsp:val=&quot;00FF4845&quot;/&gt;&lt;/wsp:rsids&gt;&lt;/w:docPr&gt;&lt;w:body&gt;&lt;wx:sect&gt;&lt;w:p wsp:rsidR=&quot;00000000&quot; wsp:rsidRDefault=&quot;00FD67F3&quot; wsp:rsidP=&quot;00FD67F3&quot;&gt;&lt;m:oMathPara&gt;&lt;m:oMath&gt;&lt;m:sSub&gt;&lt;m:sSubPr&gt;&lt;m:ctrlPr&gt;&lt;w:rPr&gt;&lt;w:rFonts w:ascii=&quot;Cambria Math&quot; w:fareast=&quot;ÎßëÏùÄ Í≥†Îîï&quot; w:h-ansi=&quot;Cambria Math&quot; w:cs=&quot;Calibri&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 o:title="" chromakey="white"/>
                </v:shape>
              </w:pict>
            </w:r>
            <w:r w:rsidRPr="0073495B">
              <w:rPr>
                <w:bCs/>
                <w:iCs/>
                <w:sz w:val="20"/>
                <w:szCs w:val="20"/>
              </w:rPr>
              <w:instrText xml:space="preserve"> </w:instrText>
            </w:r>
            <w:r w:rsidRPr="0073495B">
              <w:rPr>
                <w:bCs/>
                <w:iCs/>
                <w:sz w:val="20"/>
                <w:szCs w:val="20"/>
              </w:rPr>
              <w:fldChar w:fldCharType="separate"/>
            </w:r>
            <w:r w:rsidR="0071551B">
              <w:rPr>
                <w:noProof/>
                <w:position w:val="-5"/>
                <w:sz w:val="20"/>
                <w:szCs w:val="20"/>
              </w:rPr>
              <w:pict w14:anchorId="10ECAE4D">
                <v:shape id="_x0000_i1069" type="#_x0000_t75" alt="" style="width:15.2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D67F3&quot;/&gt;&lt;wsp:rsid wsp:val=&quot;00FE1FEE&quot;/&gt;&lt;wsp:rsid wsp:val=&quot;00FE6A52&quot;/&gt;&lt;wsp:rsid wsp:val=&quot;00FF45F8&quot;/&gt;&lt;wsp:rsid wsp:val=&quot;00FF4845&quot;/&gt;&lt;/wsp:rsids&gt;&lt;/w:docPr&gt;&lt;w:body&gt;&lt;wx:sect&gt;&lt;w:p wsp:rsidR=&quot;00000000&quot; wsp:rsidRDefault=&quot;00FD67F3&quot; wsp:rsidP=&quot;00FD67F3&quot;&gt;&lt;m:oMathPara&gt;&lt;m:oMath&gt;&lt;m:sSub&gt;&lt;m:sSubPr&gt;&lt;m:ctrlPr&gt;&lt;w:rPr&gt;&lt;w:rFonts w:ascii=&quot;Cambria Math&quot; w:fareast=&quot;ÎßëÏùÄ Í≥†Îîï&quot; w:h-ansi=&quot;Cambria Math&quot; w:cs=&quot;Calibri&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 o:title="" chromakey="white"/>
                </v:shape>
              </w:pict>
            </w:r>
            <w:r w:rsidRPr="0073495B">
              <w:rPr>
                <w:bCs/>
                <w:iCs/>
                <w:sz w:val="20"/>
                <w:szCs w:val="20"/>
              </w:rPr>
              <w:fldChar w:fldCharType="end"/>
            </w:r>
            <w:r w:rsidRPr="0073495B">
              <w:rPr>
                <w:bCs/>
                <w:i/>
                <w:iCs/>
                <w:sz w:val="20"/>
                <w:szCs w:val="20"/>
              </w:rPr>
              <w:t>&gt;1</w:t>
            </w:r>
            <w:r w:rsidRPr="0073495B">
              <w:rPr>
                <w:bCs/>
                <w:sz w:val="20"/>
                <w:szCs w:val="20"/>
              </w:rPr>
              <w:t xml:space="preserve"> comb offsets, determine the mapping from the ports to comb offsets as follows:</w:t>
            </w:r>
          </w:p>
          <w:p w:rsidR="00C12F5E" w:rsidRPr="0073495B" w:rsidRDefault="00C12F5E" w:rsidP="00C12F5E">
            <w:pPr>
              <w:pStyle w:val="ListParagraph"/>
              <w:numPr>
                <w:ilvl w:val="0"/>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If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65F4010C">
                <v:shape id="_x0000_i1068" type="#_x0000_t75" alt="" style="width:15.2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1EB&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FB01EB&quot; wsp:rsidP=&quot;00FB01EB&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11645344">
                <v:shape id="_x0000_i1067" type="#_x0000_t75" alt="" style="width:15.2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1EB&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FB01EB&quot; wsp:rsidP=&quot;00FB01EB&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=2, ports {1000, 1002, 1004, 1006} are mapped on the first comb offset, and {1001, 1003, 1005, 1007} on the second comb offset </w:t>
            </w:r>
          </w:p>
          <w:p w:rsidR="00C12F5E" w:rsidRPr="0073495B" w:rsidRDefault="00C12F5E" w:rsidP="00C12F5E">
            <w:pPr>
              <w:pStyle w:val="ListParagraph"/>
              <w:numPr>
                <w:ilvl w:val="0"/>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If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7D7F7E6F">
                <v:shape id="_x0000_i1066" type="#_x0000_t75" alt="" style="width:15.2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2BA&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7552BA&quot; wsp:rsidP=&quot;007552BA&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033C7562">
                <v:shape id="_x0000_i1065" type="#_x0000_t75" alt="" style="width:15.2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2BA&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7552BA&quot; wsp:rsidP=&quot;007552BA&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TC&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=4, ports {1000, 1004} are mapped on the first comb offset, {1001, 1005} on the second comb offset, {1002, 1006} on the third comb offset, and {1003, 1007} on the fourth comb offset.</w:t>
            </w:r>
          </w:p>
          <w:p w:rsidR="00C12F5E" w:rsidRPr="0073495B" w:rsidRDefault="00C12F5E" w:rsidP="00C12F5E">
            <w:pPr>
              <w:rPr>
                <w:rFonts w:eastAsia="Malgun Gothic"/>
                <w:color w:val="000000"/>
                <w:sz w:val="20"/>
                <w:szCs w:val="20"/>
              </w:rPr>
            </w:pPr>
          </w:p>
          <w:p w:rsidR="00C12F5E" w:rsidRPr="0073495B" w:rsidRDefault="00C12F5E" w:rsidP="00C12F5E">
            <w:pPr>
              <w:rPr>
                <w:b/>
                <w:bCs/>
                <w:sz w:val="20"/>
                <w:szCs w:val="20"/>
                <w:highlight w:val="green"/>
              </w:rPr>
            </w:pPr>
            <w:r w:rsidRPr="0073495B">
              <w:rPr>
                <w:b/>
                <w:bCs/>
                <w:sz w:val="20"/>
                <w:szCs w:val="20"/>
                <w:highlight w:val="green"/>
              </w:rPr>
              <w:t>Agreement</w:t>
            </w:r>
          </w:p>
          <w:p w:rsidR="00C12F5E" w:rsidRPr="0073495B" w:rsidRDefault="00C12F5E" w:rsidP="00C12F5E">
            <w:pPr>
              <w:rPr>
                <w:bCs/>
                <w:sz w:val="20"/>
                <w:szCs w:val="20"/>
              </w:rPr>
            </w:pPr>
            <w:r w:rsidRPr="0073495B">
              <w:rPr>
                <w:bCs/>
                <w:sz w:val="20"/>
                <w:szCs w:val="20"/>
              </w:rPr>
              <w:t>For an 8-port SRS resource in a SRS resource set with usage ‘codebook’ or ‘</w:t>
            </w:r>
            <w:proofErr w:type="spellStart"/>
            <w:r w:rsidRPr="0073495B">
              <w:rPr>
                <w:bCs/>
                <w:sz w:val="20"/>
                <w:szCs w:val="20"/>
              </w:rPr>
              <w:t>antennaSwitching</w:t>
            </w:r>
            <w:proofErr w:type="spellEnd"/>
            <w:r w:rsidRPr="0073495B">
              <w:rPr>
                <w:bCs/>
                <w:sz w:val="20"/>
                <w:szCs w:val="20"/>
              </w:rPr>
              <w:t xml:space="preserve">’, when the 8 ports are mapped onto one or more OFDM symbols using legacy schemes (repetition, frequency hopping, partial sounding, or a combination thereof), and when the resource is configured with comb </w:t>
            </w:r>
            <w:r w:rsidRPr="0073495B">
              <w:rPr>
                <w:bCs/>
                <w:sz w:val="20"/>
                <w:szCs w:val="20"/>
              </w:rPr>
              <w:fldChar w:fldCharType="begin"/>
            </w:r>
            <w:r w:rsidRPr="0073495B">
              <w:rPr>
                <w:bCs/>
                <w:sz w:val="20"/>
                <w:szCs w:val="20"/>
              </w:rPr>
              <w:instrText xml:space="preserve"> QUOTE </w:instrText>
            </w:r>
            <w:r w:rsidR="0071551B">
              <w:rPr>
                <w:noProof/>
                <w:position w:val="-5"/>
                <w:sz w:val="20"/>
                <w:szCs w:val="20"/>
              </w:rPr>
              <w:pict w14:anchorId="7DEF3507">
                <v:shape id="_x0000_i1064" type="#_x0000_t75" alt="" style="width:36.2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E75E7&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AE75E7&quot; wsp:rsidP=&quot;00AE75E7&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r&gt;&lt;m:rPr&gt;&lt;m:sty m:val=&quot;b&quot;/&gt;&lt;/m:rPr&gt;&lt;w:rPr&gt;&lt;w:rFonts w:ascii=&quot;Cambria Math&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73495B">
              <w:rPr>
                <w:bCs/>
                <w:sz w:val="20"/>
                <w:szCs w:val="20"/>
              </w:rPr>
              <w:instrText xml:space="preserve"> </w:instrText>
            </w:r>
            <w:r w:rsidRPr="0073495B">
              <w:rPr>
                <w:bCs/>
                <w:sz w:val="20"/>
                <w:szCs w:val="20"/>
              </w:rPr>
              <w:fldChar w:fldCharType="separate"/>
            </w:r>
            <w:r w:rsidR="0071551B">
              <w:rPr>
                <w:noProof/>
                <w:position w:val="-5"/>
                <w:sz w:val="20"/>
                <w:szCs w:val="20"/>
              </w:rPr>
              <w:pict w14:anchorId="0D25514E">
                <v:shape id="_x0000_i1063" type="#_x0000_t75" alt="" style="width:36.2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E75E7&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AE75E7&quot; wsp:rsidP=&quot;00AE75E7&quot;&gt;&lt;m:oMathPara&gt;&lt;m:oMath&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h-ansi=&quot;Cambria Math&quot;/&gt;&lt;wx:font wx:val=&quot;Cambria Math&quot;/&gt;&lt;w:b/&gt;&lt;w:i/&gt;&lt;/w:rPr&gt;&lt;m:t&gt;K&lt;/m:t&gt;&lt;/m:r&gt;&lt;/m:e&gt;&lt;m:sub&gt;&lt;m:r&gt;&lt;m:rPr&gt;&lt;m:sty m:val=&quot;bi&quot;/&gt;&lt;/m:rPr&gt;&lt;w:rPr&gt;&lt;w:rFonts w:ascii=&quot;Cambria Math&quot; w:h-ansi=&quot;Cambria Math&quot;/&gt;&lt;wx:font wx:val=&quot;Cambria Math&quot;/&gt;&lt;w:b/&gt;&lt;w:i/&gt;&lt;/w:rPr&gt;&lt;m:t&gt;TC&lt;/m:t&gt;&lt;/m:r&gt;&lt;/m:sub&gt;&lt;/m:sSub&gt;&lt;m:r&gt;&lt;m:rPr&gt;&lt;m:sty m:val=&quot;b&quot;/&gt;&lt;/m:rPr&gt;&lt;w:rPr&gt;&lt;w:rFonts w:ascii=&quot;Cambria Math&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73495B">
              <w:rPr>
                <w:bCs/>
                <w:sz w:val="20"/>
                <w:szCs w:val="20"/>
              </w:rPr>
              <w:fldChar w:fldCharType="end"/>
            </w:r>
            <w:r w:rsidRPr="0073495B">
              <w:rPr>
                <w:bCs/>
                <w:sz w:val="20"/>
                <w:szCs w:val="20"/>
              </w:rPr>
              <w:t xml:space="preserve"> and with maximum </w:t>
            </w:r>
            <w:r w:rsidRPr="0073495B">
              <w:rPr>
                <w:bCs/>
                <w:sz w:val="20"/>
                <w:szCs w:val="20"/>
              </w:rPr>
              <w:fldChar w:fldCharType="begin"/>
            </w:r>
            <w:r w:rsidRPr="0073495B">
              <w:rPr>
                <w:bCs/>
                <w:sz w:val="20"/>
                <w:szCs w:val="20"/>
              </w:rPr>
              <w:instrText xml:space="preserve"> QUOTE </w:instrText>
            </w:r>
            <w:r w:rsidR="0071551B">
              <w:rPr>
                <w:noProof/>
                <w:position w:val="-6"/>
                <w:sz w:val="20"/>
                <w:szCs w:val="20"/>
              </w:rPr>
              <w:pict w14:anchorId="62F58927">
                <v:shape id="_x0000_i1062" type="#_x0000_t75" alt="" style="width:49.95pt;height:13.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D6DD1&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D6DD1&quot; wsp:rsidP=&quot;00BD6DD1&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r&gt;&lt;m:rPr&gt;&lt;m:sty m:val=&quot;b&quot;/&gt;&lt;/m:rPr&gt;&lt;w:rPr&gt;&lt;w:rFonts w:ascii=&quot;Cambria Math&quot; w:h-ansi=&quot;Cambria Math&quot;/&gt;&lt;wx:font wx:val=&quot;Cambria Math&quot;/&gt;&lt;w:b/&gt;&lt;/w:rPr&gt;&lt;m:t&gt;,&lt;/m:t&gt;&lt;/m:r&gt;&lt;m:r&gt;&lt;m:rPr&gt;&lt;m:sty m:val=&quot;bi&quot;/&gt;&lt;/m:rPr&gt;&lt;w:rPr&gt;&lt;w:rFonts w:ascii=&quot;Cambria Math&quot; w:h-ansi=&quot;Cambria Math&quot;/&gt;&lt;wx:font wx:val=&quot;Cambria Math&quot;/&gt;&lt;w:b/&gt;&lt;w:i/&gt;&lt;/w:rPr&gt;&lt;m:t&gt;max&lt;/m:t&gt;&lt;/m:r&gt;&lt;/m:sup&gt;&lt;/m:sSubSup&gt;&lt;m:r&gt;&lt;m:rPr&gt;&lt;m:sty m:val=&quot;b&quot;/&gt;&lt;/m:rPr&gt;&lt;w:rPr&gt;&lt;w:rFonts w:ascii=&quot;Cambria Math&quot; w:h-ansi=&quot;Cambria Math&quot;/&gt;&lt;wx:font wx:val=&quot;Cambria Math&quot;/&gt;&lt;w:b/&gt;&lt;/w:rPr&gt;&lt;m:t&gt;=8&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sidRPr="0073495B">
              <w:rPr>
                <w:bCs/>
                <w:sz w:val="20"/>
                <w:szCs w:val="20"/>
              </w:rPr>
              <w:instrText xml:space="preserve"> </w:instrText>
            </w:r>
            <w:r w:rsidRPr="0073495B">
              <w:rPr>
                <w:bCs/>
                <w:sz w:val="20"/>
                <w:szCs w:val="20"/>
              </w:rPr>
              <w:fldChar w:fldCharType="separate"/>
            </w:r>
            <w:r w:rsidR="0071551B">
              <w:rPr>
                <w:noProof/>
                <w:position w:val="-6"/>
                <w:sz w:val="20"/>
                <w:szCs w:val="20"/>
              </w:rPr>
              <w:pict w14:anchorId="674E181A">
                <v:shape id="_x0000_i1061" type="#_x0000_t75" alt="" style="width:49.95pt;height:13.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D6DD1&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D6DD1&quot; wsp:rsidP=&quot;00BD6DD1&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r&gt;&lt;m:rPr&gt;&lt;m:sty m:val=&quot;b&quot;/&gt;&lt;/m:rPr&gt;&lt;w:rPr&gt;&lt;w:rFonts w:ascii=&quot;Cambria Math&quot; w:h-ansi=&quot;Cambria Math&quot;/&gt;&lt;wx:font wx:val=&quot;Cambria Math&quot;/&gt;&lt;w:b/&gt;&lt;/w:rPr&gt;&lt;m:t&gt;,&lt;/m:t&gt;&lt;/m:r&gt;&lt;m:r&gt;&lt;m:rPr&gt;&lt;m:sty m:val=&quot;bi&quot;/&gt;&lt;/m:rPr&gt;&lt;w:rPr&gt;&lt;w:rFonts w:ascii=&quot;Cambria Math&quot; w:h-ansi=&quot;Cambria Math&quot;/&gt;&lt;wx:font wx:val=&quot;Cambria Math&quot;/&gt;&lt;w:b/&gt;&lt;w:i/&gt;&lt;/w:rPr&gt;&lt;m:t&gt;max&lt;/m:t&gt;&lt;/m:r&gt;&lt;/m:sup&gt;&lt;/m:sSubSup&gt;&lt;m:r&gt;&lt;m:rPr&gt;&lt;m:sty m:val=&quot;b&quot;/&gt;&lt;/m:rPr&gt;&lt;w:rPr&gt;&lt;w:rFonts w:ascii=&quot;Cambria Math&quot; w:h-ansi=&quot;Cambria Math&quot;/&gt;&lt;wx:font wx:val=&quot;Cambria Math&quot;/&gt;&lt;w:b/&gt;&lt;/w:rPr&gt;&lt;m:t&gt;=8&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sidRPr="0073495B">
              <w:rPr>
                <w:bCs/>
                <w:sz w:val="20"/>
                <w:szCs w:val="20"/>
              </w:rPr>
              <w:fldChar w:fldCharType="end"/>
            </w:r>
            <w:r w:rsidRPr="0073495B">
              <w:rPr>
                <w:bCs/>
                <w:sz w:val="20"/>
                <w:szCs w:val="20"/>
              </w:rPr>
              <w:t xml:space="preserve"> cyclic shifts per comb offset, the number of comb offset(s) and the cyclic shift locations are determined based on the one RRC configured cyclic shift location </w:t>
            </w:r>
            <w:r w:rsidRPr="0073495B">
              <w:rPr>
                <w:bCs/>
                <w:sz w:val="20"/>
                <w:szCs w:val="20"/>
              </w:rPr>
              <w:fldChar w:fldCharType="begin"/>
            </w:r>
            <w:r w:rsidRPr="0073495B">
              <w:rPr>
                <w:bCs/>
                <w:sz w:val="20"/>
                <w:szCs w:val="20"/>
              </w:rPr>
              <w:instrText xml:space="preserve"> QUOTE </w:instrText>
            </w:r>
            <w:r w:rsidR="0071551B">
              <w:rPr>
                <w:noProof/>
                <w:position w:val="-6"/>
                <w:sz w:val="20"/>
                <w:szCs w:val="20"/>
              </w:rPr>
              <w:pict w14:anchorId="1DD14C22">
                <v:shape id="_x0000_i1060" type="#_x0000_t75" alt="" style="width:19.9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778B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778B4&quot; wsp:rsidP=&quot;005778B4&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73495B">
              <w:rPr>
                <w:bCs/>
                <w:sz w:val="20"/>
                <w:szCs w:val="20"/>
              </w:rPr>
              <w:instrText xml:space="preserve"> </w:instrText>
            </w:r>
            <w:r w:rsidRPr="0073495B">
              <w:rPr>
                <w:bCs/>
                <w:sz w:val="20"/>
                <w:szCs w:val="20"/>
              </w:rPr>
              <w:fldChar w:fldCharType="separate"/>
            </w:r>
            <w:r w:rsidR="0071551B">
              <w:rPr>
                <w:noProof/>
                <w:position w:val="-6"/>
                <w:sz w:val="20"/>
                <w:szCs w:val="20"/>
              </w:rPr>
              <w:pict w14:anchorId="3A1E8031">
                <v:shape id="_x0000_i1059" type="#_x0000_t75" alt="" style="width:19.9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778B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778B4&quot; wsp:rsidP=&quot;005778B4&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SRS&lt;/m:t&gt;&lt;/m:r&gt;&lt;/m:sub&gt;&lt;m:sup&gt;&lt;m:r&gt;&lt;m:rPr&gt;&lt;m:sty m:val=&quot;bi&quot;/&gt;&lt;/m:rPr&gt;&lt;w:rPr&gt;&lt;w:rFonts w:ascii=&quot;Cambria Math&quot; w:h-ansi=&quot;Cambria Math&quot;/&gt;&lt;wx:font wx:val=&quot;Cambria Math&quot;/&gt;&lt;w:b/&gt;&lt;w:i/&gt;&lt;/w:rPr&gt;&lt;m:t&gt;cs&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73495B">
              <w:rPr>
                <w:bCs/>
                <w:sz w:val="20"/>
                <w:szCs w:val="20"/>
              </w:rPr>
              <w:fldChar w:fldCharType="end"/>
            </w:r>
            <w:r w:rsidRPr="0073495B">
              <w:rPr>
                <w:bCs/>
                <w:sz w:val="20"/>
                <w:szCs w:val="20"/>
              </w:rPr>
              <w:t xml:space="preserve"> as follows:</w:t>
            </w:r>
          </w:p>
          <w:p w:rsidR="00C12F5E" w:rsidRPr="0073495B" w:rsidRDefault="00C12F5E" w:rsidP="00C12F5E">
            <w:pPr>
              <w:pStyle w:val="ListParagraph"/>
              <w:numPr>
                <w:ilvl w:val="0"/>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If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6"/>
                <w:szCs w:val="20"/>
              </w:rPr>
              <w:pict w14:anchorId="182812B9">
                <v:shape id="_x0000_i1058" type="#_x0000_t75" alt="" style="width:74.1pt;height:13.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1D0D&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EB1D0D&quot; wsp:rsidP=&quot;00EB1D0D&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amp;lt;&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6"/>
                <w:szCs w:val="20"/>
              </w:rPr>
              <w:pict w14:anchorId="7758BE4F">
                <v:shape id="_x0000_i1057" type="#_x0000_t75" alt="" style="width:74.1pt;height:13.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1D0D&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EB1D0D&quot; wsp:rsidP=&quot;00EB1D0D&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amp;lt;&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2&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then 1 comb offset is used, otherwise 2 comb offsets are used. </w:t>
            </w:r>
          </w:p>
          <w:p w:rsidR="00C12F5E" w:rsidRPr="0073495B" w:rsidRDefault="00C12F5E" w:rsidP="00C12F5E">
            <w:pPr>
              <w:pStyle w:val="ListParagraph"/>
              <w:numPr>
                <w:ilvl w:val="0"/>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The 8 cyclic shift locations for the 8 ports are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6"/>
                <w:szCs w:val="20"/>
              </w:rPr>
              <w:pict w14:anchorId="1A09C86A">
                <v:shape id="_x0000_i1056" type="#_x0000_t75" alt="" style="width:65.1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35E8D&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D35E8D&quot; wsp:rsidP=&quot;00D35E8D&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 (&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6"/>
                <w:szCs w:val="20"/>
              </w:rPr>
              <w:pict w14:anchorId="16FA07D9">
                <v:shape id="_x0000_i1055" type="#_x0000_t75" alt="" style="width:65.15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35E8D&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D35E8D&quot; wsp:rsidP=&quot;00D35E8D&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 (&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mod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6"/>
                <w:szCs w:val="20"/>
              </w:rPr>
              <w:pict w14:anchorId="0DA3849B">
                <v:shape id="_x0000_i1054" type="#_x0000_t75" alt="" style="width:88.8pt;height:13.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1EB&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C61EB&quot; wsp:rsidP=&quot;004C61EB&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 ‚Ä¶,(&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7&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6"/>
                <w:szCs w:val="20"/>
              </w:rPr>
              <w:pict w14:anchorId="34CF9E1E">
                <v:shape id="_x0000_i1053" type="#_x0000_t75" alt="" style="width:88.8pt;height:13.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1EB&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C61EB&quot; wsp:rsidP=&quot;004C61EB&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 ‚Ä¶,(&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sup&gt;&lt;/m:sSubSup&gt;&lt;m:r&gt;&lt;m:rPr&gt;&lt;m:sty m:val=&quot;b&quot;/&gt;&lt;/m:rPr&gt;&lt;w:rPr&gt;&lt;w:rFonts w:ascii=&quot;Cambria Math&quot; w:fareast=&quot;Times New Roman&quot; w:h-ansi=&quot;Cambria Math&quot;/&gt;&lt;wx:font wx:val=&quot;Cambria Math&quot;/&gt;&lt;w:b/&gt;&lt;/w:rPr&gt;&lt;m:t&gt;+7&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mod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6"/>
                <w:szCs w:val="20"/>
              </w:rPr>
              <w:pict w14:anchorId="220FE2C7">
                <v:shape id="_x0000_i1052" type="#_x0000_t75" alt="" style="width:34.15pt;height:13.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5C19&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9B5C19&quot; wsp:rsidP=&quot;009B5C19&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6"/>
                <w:szCs w:val="20"/>
              </w:rPr>
              <w:pict w14:anchorId="615966F8">
                <v:shape id="_x0000_i1051" type="#_x0000_t75" alt="" style="width:34.15pt;height:13.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5C19&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9B5C19&quot; wsp:rsidP=&quot;009B5C19&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sty m:val=&quot;bi&quot;/&gt;&lt;/m:rPr&gt;&lt;w:rPr&gt;&lt;w:rFonts w:ascii=&quot;Cambria Math&quot; w:fareast=&quot;Times New Roman&quot; w:h-ansi=&quot;Cambria Math&quot;/&gt;&lt;wx:font wx:val=&quot;Cambria Math&quot;/&gt;&lt;w:b/&gt;&lt;w:i/&gt;&lt;/w:rPr&gt;&lt;m:t&gt;SRS&lt;/m:t&gt;&lt;/m:r&gt;&lt;/m:sub&gt;&lt;m:sup&gt;&lt;m:r&gt;&lt;m:rPr&gt;&lt;m:sty m:val=&quot;bi&quot;/&gt;&lt;/m:rPr&gt;&lt;w:rPr&gt;&lt;w:rFonts w:ascii=&quot;Cambria Math&quot; w:fareast=&quot;Times New Roman&quot; w:h-ansi=&quot;Cambria Math&quot;/&gt;&lt;wx:font wx:val=&quot;Cambria Math&quot;/&gt;&lt;w:b/&gt;&lt;w:i/&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max&lt;/m:t&gt;&lt;/m:r&gt;&lt;/m:sup&gt;&lt;/m:sSubSup&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reusing the existing equation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17"/>
                <w:szCs w:val="20"/>
              </w:rPr>
              <w:pict w14:anchorId="7232F0A8">
                <v:shape id="_x0000_i1050" type="#_x0000_t75" alt="" style="width:183.95pt;height:23.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86E94&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86E94&quot; wsp:rsidP=&quot;00486E94&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i&lt;/m:t&gt;&lt;/m:r&gt;&lt;/m:sup&gt;&lt;/m:sSubSup&gt;&lt;m:r&gt;&lt;m:rPr&gt;&lt;m:sty m:val=&quot;b&quot;/&gt;&lt;/m:rPr&gt;&lt;w:rPr&gt;&lt;w:rFonts w:ascii=&quot;Cambria Math&quot; w:fareast=&quot;Times New Roman&quot; w:h-ansi=&quot;Cambria Math&quot;/&gt;&lt;wx:font wx:val=&quot;Cambria Math&quot;/&gt;&lt;w:b/&gt;&lt;/w:rPr&gt;&lt;m:t&gt;=&lt;/m:t&gt;&lt;/m:r&gt;&lt;m:d&gt;&lt;m:dPr&gt;&lt;m:ctrlPr&gt;&lt;w:rPr&gt;&lt;w:rFonts w:ascii=&quot;Cambria Math&quot; w:fareast=&quot;ÎßëÏùÄ Í≥†Îîï&quot; w:h-ansi=&quot;Cambria Math&quot; w:cs=&quot;Calibri&quot;/&gt;&lt;wx:font wx:val=&quot;Cambria Math&quot;/&gt;&lt;w:b/&gt;&lt;w:b-cs/&gt;&lt;/w:rPr&gt;&lt;/m:ctrlPr&gt;&lt;/m:dPr&gt;&lt;m:e&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sup&gt;&lt;/m:sSubSup&gt;&lt;m:r&gt;&lt;m:rPr&gt;&lt;m:sty m:val=&quot;b&quot;/&gt;&lt;/m:rPr&gt;&lt;w:rPr&gt;&lt;w:rFonts w:ascii=&quot;Cambria Math&quot; w:fareast=&quot;Times New Roman&quot; w:h-ansi=&quot;Cambria Math&quot;/&gt;&lt;wx:font wx:val=&quot;Cambria Math&quot;/&gt;&lt;w:b/&gt;&lt;/w:rPr&gt;&lt;m:t&gt;+&lt;/m:t&gt;&lt;/m:r&gt;&lt;m:f&gt;&lt;m:fPr&gt;&lt;m:ctrlPr&gt;&lt;w:rPr&gt;&lt;w:rFonts w:ascii=&quot;Cambria Math&quot; w:fareast=&quot;ÎßëÏùÄ Í≥†Îîï&quot; w:h-ansi=&quot;Cambria Math&quot; w:cs=&quot;Calibri&quot;/&gt;&lt;wx:font wx:val=&quot;Cambria Math&quot;/&gt;&lt;w:b/&gt;&lt;w:b-cs/&gt;&lt;/w:rPr&gt;&lt;/m:ctrlPr&gt;&lt;/m:fPr&gt;&lt;m:num&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d&gt;&lt;m:dPr&gt;&lt;m:ctrlPr&gt;&lt;w:rPr&gt;&lt;w:rFonts w:ascii=&quot;Cambria Math&quot; w:fareast=&quot;ÎßëÏùÄ Í≥†Îîï&quot; w:h-ansi=&quot;Cambria Math&quot; w:cs=&quot;Calibri&quot;/&gt;&lt;wx:font wx:val=&quot;Cambria Math&quot;/&gt;&lt;w:b/&gt;&lt;w:b-cs/&gt;&lt;/w:rPr&gt;&lt;/m:ctrlPr&gt;&lt;/m:dPr&gt;&lt;m:e&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p&lt;/m:t&gt;&lt;/m:r&gt;&lt;/m:e&gt;&lt;m:sub&gt;&lt;m:r&gt;&lt;m:rPr&gt;&lt;m:sty m:val=&quot;bi&quot;/&gt;&lt;/m:rPr&gt;&lt;w:rPr&gt;&lt;w:rFonts w:ascii=&quot;Cambria Math&quot; w:fareast=&quot;Times New Roman&quot; w:h-ansi=&quot;Cambria Math&quot;/&gt;&lt;wx:font wx:val=&quot;Cambria Math&quot;/&gt;&lt;w:b/&gt;&lt;w:i/&gt;&lt;/w:rPr&gt;&lt;m:t&gt;i&lt;/m:t&gt;&lt;/m:r&gt;&lt;/m:sub&gt;&lt;/m:sSub&gt;&lt;m:r&gt;&lt;m:rPr&gt;&lt;m:sty m:val=&quot;b&quot;/&gt;&lt;/m:rPr&gt;&lt;w:rPr&gt;&lt;w:rFonts w:ascii=&quot;Cambria Math&quot; w:fareast=&quot;Times New Roman&quot; w:h-ansi=&quot;Cambria Math&quot;/&gt;&lt;wx:font wx:val=&quot;Cambria Math&quot;/&gt;&lt;w:b/&gt;&lt;/w:rPr&gt;&lt;m:t&gt;-1000&lt;/m:t&gt;&lt;/m:r&gt;&lt;/m:e&gt;&lt;/m:d&gt;&lt;/m:num&gt;&lt;m:den&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ap&lt;/m:t&gt;&lt;/m:r&gt;&lt;/m:sub&gt;&lt;m:sup&gt;&lt;m:r&gt;&lt;m:rPr&gt;&lt;m:nor/&gt;&lt;/m:rPr&gt;&lt;w:rPr&gt;&lt;w:rFonts w:ascii=&quot;Times New Roman&quot; w:fareast=&quot;Times New Roman&quot; w:h-ansi=&quot;Times New Roman&quot;/&gt;&lt;wx:font wx:val=&quot;Times New Roman&quot;/&gt;&lt;w:b/&gt;&lt;w:b-cs/&gt;&lt;/w:rPr&gt;&lt;m:t&gt;SRS&lt;/m:t&gt;&lt;/m:r&gt;&lt;/m:sup&gt;&lt;/m:sSubSup&gt;&lt;/m:den&gt;&lt;/m:f&gt;&lt;/m:e&gt;&lt;/m:d&gt;&lt;m:r&gt;&lt;m:rPr&gt;&lt;m:nor/&gt;&lt;/m:rPr&gt;&lt;w:rPr&gt;&lt;w:rFonts w:ascii=&quot;Times New Roman&quot; w:fareast=&quot;Times New Roman&quot; w:h-ansi=&quot;Times New Roman&quot;/&gt;&lt;wx:font wx:val=&quot;Times New Roman&quot;/&gt;&lt;w:b/&gt;&lt;w:b-cs/&gt;&lt;/w:rPr&gt;&lt;m:t&gt; mod &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17"/>
                <w:szCs w:val="20"/>
              </w:rPr>
              <w:pict w14:anchorId="778E7B71">
                <v:shape id="_x0000_i1049" type="#_x0000_t75" alt="" style="width:183.95pt;height:23.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86E94&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486E94&quot; wsp:rsidP=&quot;00486E94&quot;&gt;&lt;m:oMathPara&gt;&lt;m:oMath&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sty m:val=&quot;bi&quot;/&gt;&lt;/m:rPr&gt;&lt;w:rPr&gt;&lt;w:rFonts w:ascii=&quot;Cambria Math&quot; w:fareast=&quot;Times New Roman&quot; w:h-ansi=&quot;Cambria Math&quot;/&gt;&lt;wx:font wx:val=&quot;Cambria Math&quot;/&gt;&lt;w:b/&gt;&lt;w:i/&gt;&lt;/w:rPr&gt;&lt;m:t&gt;i&lt;/m:t&gt;&lt;/m:r&gt;&lt;/m:sup&gt;&lt;/m:sSubSup&gt;&lt;m:r&gt;&lt;m:rPr&gt;&lt;m:sty m:val=&quot;b&quot;/&gt;&lt;/m:rPr&gt;&lt;w:rPr&gt;&lt;w:rFonts w:ascii=&quot;Cambria Math&quot; w:fareast=&quot;Times New Roman&quot; w:h-ansi=&quot;Cambria Math&quot;/&gt;&lt;wx:font wx:val=&quot;Cambria Math&quot;/&gt;&lt;w:b/&gt;&lt;/w:rPr&gt;&lt;m:t&gt;=&lt;/m:t&gt;&lt;/m:r&gt;&lt;m:d&gt;&lt;m:dPr&gt;&lt;m:ctrlPr&gt;&lt;w:rPr&gt;&lt;w:rFonts w:ascii=&quot;Cambria Math&quot; w:fareast=&quot;ÎßëÏùÄ Í≥†Îîï&quot; w:h-ansi=&quot;Cambria Math&quot; w:cs=&quot;Calibri&quot;/&gt;&lt;wx:font wx:val=&quot;Cambria Math&quot;/&gt;&lt;w:b/&gt;&lt;w:b-cs/&gt;&lt;/w:rPr&gt;&lt;/m:ctrlPr&gt;&lt;/m:dPr&gt;&lt;m:e&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sup&gt;&lt;/m:sSubSup&gt;&lt;m:r&gt;&lt;m:rPr&gt;&lt;m:sty m:val=&quot;b&quot;/&gt;&lt;/m:rPr&gt;&lt;w:rPr&gt;&lt;w:rFonts w:ascii=&quot;Cambria Math&quot; w:fareast=&quot;Times New Roman&quot; w:h-ansi=&quot;Cambria Math&quot;/&gt;&lt;wx:font wx:val=&quot;Cambria Math&quot;/&gt;&lt;w:b/&gt;&lt;/w:rPr&gt;&lt;m:t&gt;+&lt;/m:t&gt;&lt;/m:r&gt;&lt;m:f&gt;&lt;m:fPr&gt;&lt;m:ctrlPr&gt;&lt;w:rPr&gt;&lt;w:rFonts w:ascii=&quot;Cambria Math&quot; w:fareast=&quot;ÎßëÏùÄ Í≥†Îîï&quot; w:h-ansi=&quot;Cambria Math&quot; w:cs=&quot;Calibri&quot;/&gt;&lt;wx:font wx:val=&quot;Cambria Math&quot;/&gt;&lt;w:b/&gt;&lt;w:b-cs/&gt;&lt;/w:rPr&gt;&lt;/m:ctrlPr&gt;&lt;/m:fPr&gt;&lt;m:num&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d&gt;&lt;m:dPr&gt;&lt;m:ctrlPr&gt;&lt;w:rPr&gt;&lt;w:rFonts w:ascii=&quot;Cambria Math&quot; w:fareast=&quot;ÎßëÏùÄ Í≥†Îîï&quot; w:h-ansi=&quot;Cambria Math&quot; w:cs=&quot;Calibri&quot;/&gt;&lt;wx:font wx:val=&quot;Cambria Math&quot;/&gt;&lt;w:b/&gt;&lt;w:b-cs/&gt;&lt;/w:rPr&gt;&lt;/m:ctrlPr&gt;&lt;/m:dPr&gt;&lt;m:e&gt;&lt;m:sSub&gt;&lt;m:sSubPr&gt;&lt;m:ctrlPr&gt;&lt;w:rPr&gt;&lt;w:rFonts w:ascii=&quot;Cambria Math&quot; w:fareast=&quot;ÎßëÏùÄ Í≥†Îîï&quot; w:h-ansi=&quot;Cambria Math&quot; w:cs=&quot;Calibri&quot;/&gt;&lt;wx:font wx:val=&quot;Cambria Math&quot;/&gt;&lt;w:b/&gt;&lt;w:b-cs/&gt;&lt;/w:rPr&gt;&lt;/m:ctrlPr&gt;&lt;/m:sSubPr&gt;&lt;m:e&gt;&lt;m:r&gt;&lt;m:rPr&gt;&lt;m:sty m:val=&quot;bi&quot;/&gt;&lt;/m:rPr&gt;&lt;w:rPr&gt;&lt;w:rFonts w:ascii=&quot;Cambria Math&quot; w:fareast=&quot;Times New Roman&quot; w:h-ansi=&quot;Cambria Math&quot;/&gt;&lt;wx:font wx:val=&quot;Cambria Math&quot;/&gt;&lt;w:b/&gt;&lt;w:i/&gt;&lt;/w:rPr&gt;&lt;m:t&gt;p&lt;/m:t&gt;&lt;/m:r&gt;&lt;/m:e&gt;&lt;m:sub&gt;&lt;m:r&gt;&lt;m:rPr&gt;&lt;m:sty m:val=&quot;bi&quot;/&gt;&lt;/m:rPr&gt;&lt;w:rPr&gt;&lt;w:rFonts w:ascii=&quot;Cambria Math&quot; w:fareast=&quot;Times New Roman&quot; w:h-ansi=&quot;Cambria Math&quot;/&gt;&lt;wx:font wx:val=&quot;Cambria Math&quot;/&gt;&lt;w:b/&gt;&lt;w:i/&gt;&lt;/w:rPr&gt;&lt;m:t&gt;i&lt;/m:t&gt;&lt;/m:r&gt;&lt;/m:sub&gt;&lt;/m:sSub&gt;&lt;m:r&gt;&lt;m:rPr&gt;&lt;m:sty m:val=&quot;b&quot;/&gt;&lt;/m:rPr&gt;&lt;w:rPr&gt;&lt;w:rFonts w:ascii=&quot;Cambria Math&quot; w:fareast=&quot;Times New Roman&quot; w:h-ansi=&quot;Cambria Math&quot;/&gt;&lt;wx:font wx:val=&quot;Cambria Math&quot;/&gt;&lt;w:b/&gt;&lt;/w:rPr&gt;&lt;m:t&gt;-1000&lt;/m:t&gt;&lt;/m:r&gt;&lt;/m:e&gt;&lt;/m:d&gt;&lt;/m:num&gt;&lt;m:den&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ap&lt;/m:t&gt;&lt;/m:r&gt;&lt;/m:sub&gt;&lt;m:sup&gt;&lt;m:r&gt;&lt;m:rPr&gt;&lt;m:nor/&gt;&lt;/m:rPr&gt;&lt;w:rPr&gt;&lt;w:rFonts w:ascii=&quot;Times New Roman&quot; w:fareast=&quot;Times New Roman&quot; w:h-ansi=&quot;Times New Roman&quot;/&gt;&lt;wx:font wx:val=&quot;Times New Roman&quot;/&gt;&lt;w:b/&gt;&lt;w:b-cs/&gt;&lt;/w:rPr&gt;&lt;m:t&gt;SRS&lt;/m:t&gt;&lt;/m:r&gt;&lt;/m:sup&gt;&lt;/m:sSubSup&gt;&lt;/m:den&gt;&lt;/m:f&gt;&lt;/m:e&gt;&lt;/m:d&gt;&lt;m:r&gt;&lt;m:rPr&gt;&lt;m:nor/&gt;&lt;/m:rPr&gt;&lt;w:rPr&gt;&lt;w:rFonts w:ascii=&quot;Times New Roman&quot; w:fareast=&quot;Times New Roman&quot; w:h-ansi=&quot;Times New Roman&quot;/&gt;&lt;wx:font wx:val=&quot;Times New Roman&quot;/&gt;&lt;w:b/&gt;&lt;w:b-cs/&gt;&lt;/w:rPr&gt;&lt;m:t&gt; mod &lt;/m:t&gt;&lt;/m:r&gt;&lt;m:sSubSup&gt;&lt;m:sSubSupPr&gt;&lt;m:ctrlPr&gt;&lt;w:rPr&gt;&lt;w:rFonts w:ascii=&quot;Cambria Math&quot; w:fareast=&quot;ÎßëÏùÄ Í≥†Îîï&quot; w:h-ansi=&quot;Cambria Math&quot; w:cs=&quot;Calibri&quot;/&gt;&lt;wx:font wx:val=&quot;Cambria Math&quot;/&gt;&lt;w:b/&gt;&lt;w:b-cs/&gt;&lt;/w:rPr&gt;&lt;/m:ctrlPr&gt;&lt;/m:sSubSupPr&gt;&lt;m:e&gt;&lt;m:r&gt;&lt;m:rPr&gt;&lt;m:sty m:val=&quot;bi&quot;/&gt;&lt;/m:rPr&gt;&lt;w:rPr&gt;&lt;w:rFonts w:ascii=&quot;Cambria Math&quot; w:fareast=&quot;Times New Roman&quot; w:h-ansi=&quot;Cambria Math&quot;/&gt;&lt;wx:font wx:val=&quot;Cambria Math&quot;/&gt;&lt;w:b/&gt;&lt;w:i/&gt;&lt;/w:rPr&gt;&lt;m:t&gt;n&lt;/m:t&gt;&lt;/m:r&gt;&lt;/m:e&gt;&lt;m:sub&gt;&lt;m:r&gt;&lt;m:rPr&gt;&lt;m:nor/&gt;&lt;/m:rPr&gt;&lt;w:rPr&gt;&lt;w:rFonts w:ascii=&quot;Times New Roman&quot; w:fareast=&quot;Times New Roman&quot; w:h-ansi=&quot;Times New Roman&quot;/&gt;&lt;wx:font wx:val=&quot;Times New Roman&quot;/&gt;&lt;w:b/&gt;&lt;w:b-cs/&gt;&lt;/w:rPr&gt;&lt;m:t&gt;SRS&lt;/m:t&gt;&lt;/m:r&gt;&lt;/m:sub&gt;&lt;m:sup&gt;&lt;m:r&gt;&lt;m:rPr&gt;&lt;m:nor/&gt;&lt;/m:rPr&gt;&lt;w:rPr&gt;&lt;w:rFonts w:ascii=&quot;Times New Roman&quot; w:fareast=&quot;Times New Roman&quot; w:h-ansi=&quot;Times New Roman&quot;/&gt;&lt;wx:font wx:val=&quot;Times New Roman&quot;/&gt;&lt;w:b/&gt;&lt;w:b-cs/&gt;&lt;/w:rPr&gt;&lt;m:t&gt;cs&lt;/m:t&gt;&lt;/m:r&gt;&lt;m:r&gt;&lt;m:rPr&gt;&lt;m:sty m:val=&quot;b&quot;/&gt;&lt;/m:rPr&gt;&lt;w:rPr&gt;&lt;w:rFonts w:ascii=&quot;Cambria Math&quot; w:fareast=&quot;Times New Roman&quot; w:h-ansi=&quot;Cambria Math&quot;/&gt;&lt;wx:font wx:val=&quot;Cambria Math&quot;/&gt;&lt;w:b/&gt;&lt;/w:rPr&gt;&lt;m:t&gt;,&lt;/m:t&gt;&lt;/m:r&gt;&lt;m:r&gt;&lt;m:rPr&gt;&lt;m:nor/&gt;&lt;/m:rPr&gt;&lt;w:rPr&gt;&lt;w:rFonts w:ascii=&quot;Times New Roman&quot; w:fareast=&quot;Times New Roman&quot; w:h-ansi=&quot;Times New Roman&quot;/&gt;&lt;wx:font wx:val=&quot;Times New Roman&quot;/&gt;&lt;w:b/&gt;&lt;w:b-cs/&gt;&lt;/w:rPr&gt;&lt;m:t&gt;max&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in 38.211 6.4.1.4.2.</w:t>
            </w:r>
          </w:p>
          <w:p w:rsidR="00C12F5E" w:rsidRPr="0073495B" w:rsidRDefault="00C12F5E" w:rsidP="00C12F5E">
            <w:pPr>
              <w:rPr>
                <w:sz w:val="20"/>
                <w:szCs w:val="20"/>
                <w:lang w:eastAsia="x-none"/>
              </w:rPr>
            </w:pPr>
          </w:p>
          <w:p w:rsidR="00C12F5E" w:rsidRPr="0073495B" w:rsidRDefault="00C12F5E" w:rsidP="00C12F5E">
            <w:pPr>
              <w:rPr>
                <w:b/>
                <w:bCs/>
                <w:sz w:val="20"/>
                <w:szCs w:val="20"/>
                <w:highlight w:val="green"/>
                <w:lang w:val="en-CA"/>
              </w:rPr>
            </w:pPr>
            <w:r w:rsidRPr="0073495B">
              <w:rPr>
                <w:b/>
                <w:bCs/>
                <w:sz w:val="20"/>
                <w:szCs w:val="20"/>
                <w:highlight w:val="green"/>
                <w:lang w:val="en-CA"/>
              </w:rPr>
              <w:t>Agreement</w:t>
            </w:r>
          </w:p>
          <w:p w:rsidR="00C12F5E" w:rsidRPr="0073495B" w:rsidRDefault="00C12F5E" w:rsidP="00C12F5E">
            <w:pPr>
              <w:rPr>
                <w:bCs/>
                <w:sz w:val="20"/>
                <w:szCs w:val="20"/>
              </w:rPr>
            </w:pPr>
            <w:r w:rsidRPr="0073495B">
              <w:rPr>
                <w:bCs/>
                <w:sz w:val="20"/>
                <w:szCs w:val="20"/>
              </w:rPr>
              <w:t xml:space="preserve">For </w:t>
            </w:r>
            <w:proofErr w:type="gramStart"/>
            <w:r w:rsidRPr="0073495B">
              <w:rPr>
                <w:bCs/>
                <w:sz w:val="20"/>
                <w:szCs w:val="20"/>
              </w:rPr>
              <w:t>a</w:t>
            </w:r>
            <w:proofErr w:type="gramEnd"/>
            <w:r w:rsidRPr="0073495B">
              <w:rPr>
                <w:bCs/>
                <w:sz w:val="20"/>
                <w:szCs w:val="20"/>
              </w:rPr>
              <w:t xml:space="preserve"> SRS resource configured with comb offset hopping and/or cyclic shift hopping, </w:t>
            </w:r>
          </w:p>
          <w:p w:rsidR="00C12F5E" w:rsidRPr="0073495B" w:rsidRDefault="00C12F5E" w:rsidP="00C12F5E">
            <w:pPr>
              <w:pStyle w:val="ListParagraph"/>
              <w:numPr>
                <w:ilvl w:val="0"/>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If the repetition factor R = 1, within a slot, the time-domain hopping </w:t>
            </w:r>
            <w:proofErr w:type="spellStart"/>
            <w:r w:rsidRPr="0073495B">
              <w:rPr>
                <w:rFonts w:ascii="Times New Roman" w:eastAsia="Times New Roman" w:hAnsi="Times New Roman"/>
                <w:bCs/>
                <w:szCs w:val="20"/>
              </w:rPr>
              <w:t>behavior</w:t>
            </w:r>
            <w:proofErr w:type="spellEnd"/>
            <w:r w:rsidRPr="0073495B">
              <w:rPr>
                <w:rFonts w:ascii="Times New Roman" w:eastAsia="Times New Roman" w:hAnsi="Times New Roman"/>
                <w:bCs/>
                <w:szCs w:val="20"/>
              </w:rPr>
              <w:t xml:space="preserve"> depends on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3801B942">
                <v:shape id="_x0000_i1048"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C68&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612C68&quot; wsp:rsidP=&quot;00612C68&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190A267D">
                <v:shape id="_x0000_i1047"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C68&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612C68&quot; wsp:rsidP=&quot;00612C68&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each symbol.</w:t>
            </w:r>
          </w:p>
          <w:p w:rsidR="00C12F5E" w:rsidRPr="0073495B" w:rsidRDefault="00C12F5E" w:rsidP="00C12F5E">
            <w:pPr>
              <w:pStyle w:val="ListParagraph"/>
              <w:numPr>
                <w:ilvl w:val="0"/>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If the repetition factor R &gt; 1, </w:t>
            </w:r>
          </w:p>
          <w:p w:rsidR="00C12F5E" w:rsidRPr="0073495B" w:rsidRDefault="00C12F5E" w:rsidP="00C12F5E">
            <w:pPr>
              <w:pStyle w:val="ListParagraph"/>
              <w:numPr>
                <w:ilvl w:val="1"/>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For cyclic shift hopping, within a slot, the time-domain hopping </w:t>
            </w:r>
            <w:proofErr w:type="spellStart"/>
            <w:r w:rsidRPr="0073495B">
              <w:rPr>
                <w:rFonts w:ascii="Times New Roman" w:eastAsia="Times New Roman" w:hAnsi="Times New Roman"/>
                <w:bCs/>
                <w:szCs w:val="20"/>
              </w:rPr>
              <w:t>behavior</w:t>
            </w:r>
            <w:proofErr w:type="spellEnd"/>
            <w:r w:rsidRPr="0073495B">
              <w:rPr>
                <w:rFonts w:ascii="Times New Roman" w:eastAsia="Times New Roman" w:hAnsi="Times New Roman"/>
                <w:bCs/>
                <w:szCs w:val="20"/>
              </w:rPr>
              <w:t xml:space="preserve"> depends on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21697CD6">
                <v:shape id="_x0000_i1046"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E7F0E&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E7F0E&quot; wsp:rsidP=&quot;005E7F0E&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43509C59">
                <v:shape id="_x0000_i1045"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E7F0E&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E7F0E&quot; wsp:rsidP=&quot;005E7F0E&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each symbol.</w:t>
            </w:r>
          </w:p>
          <w:p w:rsidR="00C12F5E" w:rsidRPr="0073495B" w:rsidRDefault="00C12F5E" w:rsidP="00C12F5E">
            <w:pPr>
              <w:pStyle w:val="ListParagraph"/>
              <w:numPr>
                <w:ilvl w:val="1"/>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For comb offset hopping, within a slot, the time-domain hopping </w:t>
            </w:r>
            <w:proofErr w:type="spellStart"/>
            <w:r w:rsidRPr="0073495B">
              <w:rPr>
                <w:rFonts w:ascii="Times New Roman" w:eastAsia="Times New Roman" w:hAnsi="Times New Roman"/>
                <w:bCs/>
                <w:szCs w:val="20"/>
              </w:rPr>
              <w:t>behavior</w:t>
            </w:r>
            <w:proofErr w:type="spellEnd"/>
            <w:r w:rsidRPr="0073495B">
              <w:rPr>
                <w:rFonts w:ascii="Times New Roman" w:eastAsia="Times New Roman" w:hAnsi="Times New Roman"/>
                <w:bCs/>
                <w:szCs w:val="20"/>
              </w:rPr>
              <w:t xml:space="preserve"> depends on one of the following alternatives:</w:t>
            </w:r>
          </w:p>
          <w:p w:rsidR="00C12F5E" w:rsidRPr="0073495B" w:rsidRDefault="00C12F5E" w:rsidP="00C12F5E">
            <w:pPr>
              <w:pStyle w:val="ListParagraph"/>
              <w:numPr>
                <w:ilvl w:val="2"/>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Alt1: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176CBE53">
                <v:shape id="_x0000_i1044"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D8E&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155D8E&quot; wsp:rsidP=&quot;00155D8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1E30EAE0">
                <v:shape id="_x0000_i1043"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D8E&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155D8E&quot; wsp:rsidP=&quot;00155D8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the first symbol across the R repetitions.</w:t>
            </w:r>
          </w:p>
          <w:p w:rsidR="00C12F5E" w:rsidRPr="0073495B" w:rsidRDefault="00C12F5E" w:rsidP="00C12F5E">
            <w:pPr>
              <w:pStyle w:val="ListParagraph"/>
              <w:numPr>
                <w:ilvl w:val="2"/>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Alt2: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44BE9702">
                <v:shape id="_x0000_i1042"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AD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226ADD&quot; wsp:rsidP=&quot;00226ADD&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3A2B8F2B">
                <v:shape id="_x0000_i1041"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AD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226ADD&quot; wsp:rsidP=&quot;00226ADD&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each symbol.</w:t>
            </w:r>
          </w:p>
          <w:p w:rsidR="00C12F5E" w:rsidRPr="0073495B" w:rsidRDefault="00C12F5E" w:rsidP="00C12F5E">
            <w:pPr>
              <w:pStyle w:val="ListParagraph"/>
              <w:numPr>
                <w:ilvl w:val="2"/>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Alt3: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5303724F">
                <v:shape id="_x0000_i1040"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52E&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C9352E&quot; wsp:rsidP=&quot;00C9352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62BC2174">
                <v:shape id="_x0000_i1039"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52E&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C9352E&quot; wsp:rsidP=&quot;00C9352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each symbol or the first symbol across the R repetitions based on configuration, and FFS configuration details.</w:t>
            </w:r>
          </w:p>
          <w:p w:rsidR="00C12F5E" w:rsidRPr="0073495B" w:rsidRDefault="00C12F5E" w:rsidP="00C12F5E">
            <w:pPr>
              <w:rPr>
                <w:sz w:val="20"/>
                <w:szCs w:val="20"/>
                <w:lang w:eastAsia="x-none"/>
              </w:rPr>
            </w:pPr>
          </w:p>
          <w:p w:rsidR="00C12F5E" w:rsidRPr="0073495B" w:rsidRDefault="00C12F5E" w:rsidP="00C12F5E">
            <w:pPr>
              <w:rPr>
                <w:b/>
                <w:bCs/>
                <w:sz w:val="20"/>
                <w:szCs w:val="20"/>
                <w:highlight w:val="green"/>
                <w:lang w:val="en-CA"/>
              </w:rPr>
            </w:pPr>
            <w:r w:rsidRPr="0073495B">
              <w:rPr>
                <w:b/>
                <w:bCs/>
                <w:sz w:val="20"/>
                <w:szCs w:val="20"/>
                <w:highlight w:val="green"/>
                <w:lang w:val="en-CA"/>
              </w:rPr>
              <w:t>Agreement</w:t>
            </w:r>
          </w:p>
          <w:p w:rsidR="00C12F5E" w:rsidRPr="0073495B" w:rsidRDefault="00C12F5E" w:rsidP="00C12F5E">
            <w:pPr>
              <w:rPr>
                <w:sz w:val="20"/>
                <w:szCs w:val="20"/>
              </w:rPr>
            </w:pPr>
            <w:r w:rsidRPr="0073495B">
              <w:rPr>
                <w:sz w:val="20"/>
                <w:szCs w:val="20"/>
              </w:rPr>
              <w:t xml:space="preserve">For an 8-port SRS resource in </w:t>
            </w:r>
            <w:proofErr w:type="gramStart"/>
            <w:r w:rsidRPr="0073495B">
              <w:rPr>
                <w:sz w:val="20"/>
                <w:szCs w:val="20"/>
              </w:rPr>
              <w:t>a</w:t>
            </w:r>
            <w:proofErr w:type="gramEnd"/>
            <w:r w:rsidRPr="0073495B">
              <w:rPr>
                <w:sz w:val="20"/>
                <w:szCs w:val="20"/>
              </w:rPr>
              <w:t xml:space="preserve"> SRS resource set with usage ‘codebook’ or ‘</w:t>
            </w:r>
            <w:proofErr w:type="spellStart"/>
            <w:r w:rsidRPr="0073495B">
              <w:rPr>
                <w:sz w:val="20"/>
                <w:szCs w:val="20"/>
              </w:rPr>
              <w:t>antennaSwitching</w:t>
            </w:r>
            <w:proofErr w:type="spellEnd"/>
            <w:r w:rsidRPr="0073495B">
              <w:rPr>
                <w:sz w:val="20"/>
                <w:szCs w:val="20"/>
              </w:rPr>
              <w:t>’ and resource mapping based on TDM onto m ≥ 2 OFDM symbols in a slot and with TDM factor s, the s subsets of ports are mapped cyclically as {</w:t>
            </w:r>
            <w:r w:rsidRPr="0073495B">
              <w:rPr>
                <w:color w:val="FF0000"/>
                <w:sz w:val="20"/>
                <w:szCs w:val="20"/>
              </w:rPr>
              <w:t>{</w:t>
            </w:r>
            <w:r w:rsidRPr="0073495B">
              <w:rPr>
                <w:sz w:val="20"/>
                <w:szCs w:val="20"/>
              </w:rPr>
              <w:t>1, 2, …, s</w:t>
            </w:r>
            <w:r w:rsidRPr="0073495B">
              <w:rPr>
                <w:color w:val="FF0000"/>
                <w:sz w:val="20"/>
                <w:szCs w:val="20"/>
              </w:rPr>
              <w:t>}</w:t>
            </w:r>
            <w:r w:rsidRPr="0073495B">
              <w:rPr>
                <w:sz w:val="20"/>
                <w:szCs w:val="20"/>
              </w:rPr>
              <w:t xml:space="preserve">, </w:t>
            </w:r>
            <w:r w:rsidRPr="0073495B">
              <w:rPr>
                <w:color w:val="FF0000"/>
                <w:sz w:val="20"/>
                <w:szCs w:val="20"/>
              </w:rPr>
              <w:t>…, {</w:t>
            </w:r>
            <w:r w:rsidRPr="0073495B">
              <w:rPr>
                <w:sz w:val="20"/>
                <w:szCs w:val="20"/>
              </w:rPr>
              <w:t>1, 2, …, s</w:t>
            </w:r>
            <w:r w:rsidRPr="0073495B">
              <w:rPr>
                <w:color w:val="FF0000"/>
                <w:sz w:val="20"/>
                <w:szCs w:val="20"/>
              </w:rPr>
              <w:t>}</w:t>
            </w:r>
            <w:r w:rsidRPr="0073495B">
              <w:rPr>
                <w:sz w:val="20"/>
                <w:szCs w:val="20"/>
              </w:rPr>
              <w:t>} on the m OFDM symbols.</w:t>
            </w:r>
          </w:p>
          <w:p w:rsidR="00C12F5E" w:rsidRPr="0073495B" w:rsidRDefault="00C12F5E" w:rsidP="00C12F5E">
            <w:pPr>
              <w:rPr>
                <w:sz w:val="20"/>
                <w:szCs w:val="20"/>
                <w:lang w:eastAsia="x-none"/>
              </w:rPr>
            </w:pPr>
          </w:p>
          <w:p w:rsidR="00C12F5E" w:rsidRPr="0073495B" w:rsidRDefault="00C12F5E" w:rsidP="00C12F5E">
            <w:pPr>
              <w:rPr>
                <w:rFonts w:eastAsia="Malgun Gothic"/>
                <w:b/>
                <w:bCs/>
                <w:sz w:val="20"/>
                <w:szCs w:val="20"/>
                <w:lang w:eastAsia="ko-KR"/>
              </w:rPr>
            </w:pPr>
            <w:r w:rsidRPr="0073495B">
              <w:rPr>
                <w:b/>
                <w:bCs/>
                <w:sz w:val="20"/>
                <w:szCs w:val="20"/>
              </w:rPr>
              <w:t>Conclusion</w:t>
            </w:r>
          </w:p>
          <w:p w:rsidR="00C12F5E" w:rsidRPr="0073495B" w:rsidRDefault="00C12F5E" w:rsidP="00C12F5E">
            <w:pPr>
              <w:rPr>
                <w:sz w:val="20"/>
                <w:szCs w:val="20"/>
              </w:rPr>
            </w:pPr>
            <w:r w:rsidRPr="0073495B">
              <w:rPr>
                <w:sz w:val="20"/>
                <w:szCs w:val="20"/>
              </w:rPr>
              <w:lastRenderedPageBreak/>
              <w:t>No consensus on enhanced per-TRP power control and/or power control of one SRS towards to multiple TRPs in Rel-18.</w:t>
            </w:r>
          </w:p>
          <w:p w:rsidR="00C12F5E" w:rsidRPr="0073495B" w:rsidRDefault="00C12F5E" w:rsidP="00C12F5E">
            <w:pPr>
              <w:rPr>
                <w:sz w:val="20"/>
                <w:szCs w:val="20"/>
                <w:lang w:eastAsia="x-none"/>
              </w:rPr>
            </w:pPr>
          </w:p>
          <w:p w:rsidR="00C12F5E" w:rsidRPr="0073495B" w:rsidRDefault="00C12F5E" w:rsidP="00C12F5E">
            <w:pPr>
              <w:rPr>
                <w:b/>
                <w:sz w:val="20"/>
                <w:szCs w:val="20"/>
                <w:highlight w:val="green"/>
                <w:lang w:eastAsia="x-none"/>
              </w:rPr>
            </w:pPr>
            <w:r w:rsidRPr="0073495B">
              <w:rPr>
                <w:b/>
                <w:sz w:val="20"/>
                <w:szCs w:val="20"/>
                <w:highlight w:val="green"/>
                <w:lang w:eastAsia="x-none"/>
              </w:rPr>
              <w:t>Agreement</w:t>
            </w:r>
          </w:p>
          <w:p w:rsidR="00C12F5E" w:rsidRPr="0073495B" w:rsidRDefault="00C12F5E" w:rsidP="00C12F5E">
            <w:pPr>
              <w:rPr>
                <w:sz w:val="20"/>
                <w:szCs w:val="20"/>
                <w:lang w:eastAsia="x-none"/>
              </w:rPr>
            </w:pPr>
            <w:r w:rsidRPr="0073495B">
              <w:rPr>
                <w:sz w:val="20"/>
                <w:szCs w:val="20"/>
                <w:lang w:eastAsia="x-none"/>
              </w:rPr>
              <w:t>For SRS comb offset hopping / cyclic shift hopping, support reinitialization at the beginning of every N radio frame(s), where N ≥ 1.</w:t>
            </w:r>
          </w:p>
          <w:p w:rsidR="00C12F5E" w:rsidRPr="0073495B" w:rsidRDefault="00C12F5E" w:rsidP="00C12F5E">
            <w:pPr>
              <w:numPr>
                <w:ilvl w:val="0"/>
                <w:numId w:val="10"/>
              </w:numPr>
              <w:rPr>
                <w:sz w:val="20"/>
                <w:szCs w:val="20"/>
                <w:lang w:eastAsia="x-none"/>
              </w:rPr>
            </w:pPr>
            <w:r w:rsidRPr="0073495B">
              <w:rPr>
                <w:sz w:val="20"/>
                <w:szCs w:val="20"/>
                <w:lang w:eastAsia="x-none"/>
              </w:rPr>
              <w:t>FFS: N is fixed or configurable.</w:t>
            </w:r>
          </w:p>
          <w:p w:rsidR="00C12F5E" w:rsidRPr="0073495B" w:rsidRDefault="00C12F5E" w:rsidP="00C12F5E">
            <w:pPr>
              <w:rPr>
                <w:sz w:val="20"/>
                <w:szCs w:val="20"/>
                <w:lang w:eastAsia="x-none"/>
              </w:rPr>
            </w:pPr>
          </w:p>
          <w:p w:rsidR="00C12F5E" w:rsidRPr="0073495B" w:rsidRDefault="00C12F5E" w:rsidP="00C12F5E">
            <w:pPr>
              <w:rPr>
                <w:b/>
                <w:sz w:val="20"/>
                <w:szCs w:val="20"/>
                <w:highlight w:val="green"/>
                <w:lang w:eastAsia="x-none"/>
              </w:rPr>
            </w:pPr>
            <w:r w:rsidRPr="0073495B">
              <w:rPr>
                <w:b/>
                <w:sz w:val="20"/>
                <w:szCs w:val="20"/>
                <w:highlight w:val="green"/>
                <w:lang w:eastAsia="x-none"/>
              </w:rPr>
              <w:t>Agreement</w:t>
            </w:r>
          </w:p>
          <w:p w:rsidR="00C12F5E" w:rsidRPr="0073495B" w:rsidRDefault="00C12F5E" w:rsidP="00C12F5E">
            <w:pPr>
              <w:textAlignment w:val="center"/>
              <w:rPr>
                <w:bCs/>
                <w:sz w:val="20"/>
                <w:szCs w:val="20"/>
              </w:rPr>
            </w:pPr>
            <w:r w:rsidRPr="0073495B">
              <w:rPr>
                <w:bCs/>
                <w:sz w:val="20"/>
                <w:szCs w:val="20"/>
              </w:rPr>
              <w:t>For SRS comb offset hopping and/or cyclic shift hopping,</w:t>
            </w:r>
            <w:r w:rsidRPr="0073495B">
              <w:rPr>
                <w:sz w:val="20"/>
                <w:szCs w:val="20"/>
              </w:rPr>
              <w:t xml:space="preserve"> </w:t>
            </w:r>
            <w:r w:rsidRPr="0073495B">
              <w:rPr>
                <w:bCs/>
                <w:sz w:val="20"/>
                <w:szCs w:val="20"/>
              </w:rPr>
              <w:t xml:space="preserve">for a SRS resource, the hopping pattern initialization ID determined by </w:t>
            </w:r>
            <w:r w:rsidRPr="0073495B">
              <w:rPr>
                <w:bCs/>
                <w:sz w:val="20"/>
                <w:szCs w:val="20"/>
              </w:rPr>
              <w:fldChar w:fldCharType="begin"/>
            </w:r>
            <w:r w:rsidRPr="0073495B">
              <w:rPr>
                <w:bCs/>
                <w:sz w:val="20"/>
                <w:szCs w:val="20"/>
              </w:rPr>
              <w:instrText xml:space="preserve"> QUOTE </w:instrText>
            </w:r>
            <w:r w:rsidR="0071551B">
              <w:rPr>
                <w:noProof/>
                <w:position w:val="-6"/>
                <w:sz w:val="20"/>
                <w:szCs w:val="20"/>
              </w:rPr>
              <w:pict w14:anchorId="7AEEA7C2">
                <v:shape id="_x0000_i1038" type="#_x0000_t75" alt="" style="width:46.75pt;height:15.2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27FE&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6E27FE&quot; wsp:rsidP=&quot;006E27FE&quot;&gt;&lt;m:oMathPara&gt;&lt;m:oMath&gt;&lt;m:sSub&gt;&lt;m:sSubPr&gt;&lt;m:ctrlPr&gt;&lt;w:rPr&gt;&lt;w:rFonts w:ascii=&quot;Cambria Math&quot; w:fareast=&quot;Malgun Gothic&quot; w:h-ansi=&quot;Cambria Math&quot;/&gt;&lt;wx:font wx:val=&quot;Cambria Math&quot;/&gt;&lt;w:b/&gt;&lt;w:b-cs/&gt;&lt;w:sz w:val=&quot;22&quot;/&gt;&lt;w:sz-cs w:val=&quot;22&quot;/&gt;&lt;w:lang w:fareast=&quot;KO&quot;/&gt;&lt;/w:rPr&gt;&lt;/m:ctrlPr&gt;&lt;/m:sSubPr&gt;&lt;m:e&gt;&lt;m:r&gt;&lt;m:rPr&gt;&lt;m:sty m:val=&quot;b&quot;/&gt;&lt;/m:rPr&gt;&lt;w:rPr&gt;&lt;w:rFonts w:ascii=&quot;Cambria Math&quot; w:h-ansi=&quot;Cambria Math&quot;/&gt;&lt;wx:font wx:val=&quot;Cambria Math&quot;/&gt;&lt;w:b/&gt;&lt;/w:rPr&gt;&lt;m:t&gt;c&lt;/m:t&gt;&lt;/m:r&gt;&lt;/m:e&gt;&lt;m:sub&gt;&lt;m:r&gt;&lt;m:rPr&gt;&lt;m:nor/&gt;&lt;/m:rPr&gt;&lt;w:rPr&gt;&lt;w:rFonts w:ascii=&quot;Times New Roman&quot; w:h-ansi=&quot;Times New Roman&quot;/&gt;&lt;wx:font wx:val=&quot;Times New Roman&quot;/&gt;&lt;w:b/&gt;&lt;w:b-cs/&gt;&lt;/w:rPr&gt;&lt;m:t&gt;init&lt;/m:t&gt;&lt;/m:r&gt;&lt;/m:sub&gt;&lt;/m:sSub&gt;&lt;m:r&gt;&lt;m:rPr&gt;&lt;m:sty m:val=&quot;b&quot;/&gt;&lt;/m:rPr&gt;&lt;w:rPr&gt;&lt;w:rFonts w:ascii=&quot;Cambria Math&quot; w:h-ansi=&quot;Cambria Math&quot;/&gt;&lt;wx:font wx:val=&quot;Cambria Math&quot;/&gt;&lt;w:b/&gt;&lt;/w:rPr&gt;&lt;m:t&gt;=&lt;/m:t&gt;&lt;/m:r&gt;&lt;m:sSubSup&gt;&lt;m:sSubSupPr&gt;&lt;m:ctrlPr&gt;&lt;w:rPr&gt;&lt;w:rFonts w:ascii=&quot;Cambria Math&quot; w:fareast=&quot;Malgun Gothic&quot; w:h-ansi=&quot;Cambria Math&quot;/&gt;&lt;wx:font wx:val=&quot;Cambria Math&quot;/&gt;&lt;w:b/&gt;&lt;w:b-cs/&gt;&lt;w:sz w:val=&quot;22&quot;/&gt;&lt;w:sz-cs w:val=&quot;22&quot;/&gt;&lt;w:lang w:fareast=&quot;KO&quot;/&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rFonts w:ascii=&quot;Times New Roman&quot; w:h-ansi=&quot;Times New Roman&quot;/&gt;&lt;wx:font wx:val=&quot;Times New Roman&quot;/&gt;&lt;w:b/&gt;&lt;w:b-cs/&gt;&lt;/w:rPr&gt;&lt;m:t&gt;ID&lt;/m:t&gt;&lt;/m:r&gt;&lt;/m:sub&gt;&lt;m:sup&gt;&lt;m:r&gt;&lt;m:rPr&gt;&lt;m:nor/&gt;&lt;/m:rPr&gt;&lt;w:rPr&gt;&lt;w:rFonts w:ascii=&quot;Times New Roman&quot; w:h-ansi=&quot;Times New Roman&quot;/&gt;&lt;wx:font wx:val=&quot;Times New Roman&quot;/&gt;&lt;w:b/&gt;&lt;w:b-cs/&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3495B">
              <w:rPr>
                <w:bCs/>
                <w:sz w:val="20"/>
                <w:szCs w:val="20"/>
              </w:rPr>
              <w:instrText xml:space="preserve"> </w:instrText>
            </w:r>
            <w:r w:rsidRPr="0073495B">
              <w:rPr>
                <w:bCs/>
                <w:sz w:val="20"/>
                <w:szCs w:val="20"/>
              </w:rPr>
              <w:fldChar w:fldCharType="separate"/>
            </w:r>
            <w:r w:rsidR="0071551B">
              <w:rPr>
                <w:noProof/>
                <w:position w:val="-6"/>
                <w:sz w:val="20"/>
                <w:szCs w:val="20"/>
              </w:rPr>
              <w:pict w14:anchorId="06493F3D">
                <v:shape id="_x0000_i1037" type="#_x0000_t75" alt="" style="width:46.75pt;height:15.2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27FE&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6E27FE&quot; wsp:rsidP=&quot;006E27FE&quot;&gt;&lt;m:oMathPara&gt;&lt;m:oMath&gt;&lt;m:sSub&gt;&lt;m:sSubPr&gt;&lt;m:ctrlPr&gt;&lt;w:rPr&gt;&lt;w:rFonts w:ascii=&quot;Cambria Math&quot; w:fareast=&quot;Malgun Gothic&quot; w:h-ansi=&quot;Cambria Math&quot;/&gt;&lt;wx:font wx:val=&quot;Cambria Math&quot;/&gt;&lt;w:b/&gt;&lt;w:b-cs/&gt;&lt;w:sz w:val=&quot;22&quot;/&gt;&lt;w:sz-cs w:val=&quot;22&quot;/&gt;&lt;w:lang w:fareast=&quot;KO&quot;/&gt;&lt;/w:rPr&gt;&lt;/m:ctrlPr&gt;&lt;/m:sSubPr&gt;&lt;m:e&gt;&lt;m:r&gt;&lt;m:rPr&gt;&lt;m:sty m:val=&quot;b&quot;/&gt;&lt;/m:rPr&gt;&lt;w:rPr&gt;&lt;w:rFonts w:ascii=&quot;Cambria Math&quot; w:h-ansi=&quot;Cambria Math&quot;/&gt;&lt;wx:font wx:val=&quot;Cambria Math&quot;/&gt;&lt;w:b/&gt;&lt;/w:rPr&gt;&lt;m:t&gt;c&lt;/m:t&gt;&lt;/m:r&gt;&lt;/m:e&gt;&lt;m:sub&gt;&lt;m:r&gt;&lt;m:rPr&gt;&lt;m:nor/&gt;&lt;/m:rPr&gt;&lt;w:rPr&gt;&lt;w:rFonts w:ascii=&quot;Times New Roman&quot; w:h-ansi=&quot;Times New Roman&quot;/&gt;&lt;wx:font wx:val=&quot;Times New Roman&quot;/&gt;&lt;w:b/&gt;&lt;w:b-cs/&gt;&lt;/w:rPr&gt;&lt;m:t&gt;init&lt;/m:t&gt;&lt;/m:r&gt;&lt;/m:sub&gt;&lt;/m:sSub&gt;&lt;m:r&gt;&lt;m:rPr&gt;&lt;m:sty m:val=&quot;b&quot;/&gt;&lt;/m:rPr&gt;&lt;w:rPr&gt;&lt;w:rFonts w:ascii=&quot;Cambria Math&quot; w:h-ansi=&quot;Cambria Math&quot;/&gt;&lt;wx:font wx:val=&quot;Cambria Math&quot;/&gt;&lt;w:b/&gt;&lt;/w:rPr&gt;&lt;m:t&gt;=&lt;/m:t&gt;&lt;/m:r&gt;&lt;m:sSubSup&gt;&lt;m:sSubSupPr&gt;&lt;m:ctrlPr&gt;&lt;w:rPr&gt;&lt;w:rFonts w:ascii=&quot;Cambria Math&quot; w:fareast=&quot;Malgun Gothic&quot; w:h-ansi=&quot;Cambria Math&quot;/&gt;&lt;wx:font wx:val=&quot;Cambria Math&quot;/&gt;&lt;w:b/&gt;&lt;w:b-cs/&gt;&lt;w:sz w:val=&quot;22&quot;/&gt;&lt;w:sz-cs w:val=&quot;22&quot;/&gt;&lt;w:lang w:fareast=&quot;KO&quot;/&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rFonts w:ascii=&quot;Times New Roman&quot; w:h-ansi=&quot;Times New Roman&quot;/&gt;&lt;wx:font wx:val=&quot;Times New Roman&quot;/&gt;&lt;w:b/&gt;&lt;w:b-cs/&gt;&lt;/w:rPr&gt;&lt;m:t&gt;ID&lt;/m:t&gt;&lt;/m:r&gt;&lt;/m:sub&gt;&lt;m:sup&gt;&lt;m:r&gt;&lt;m:rPr&gt;&lt;m:nor/&gt;&lt;/m:rPr&gt;&lt;w:rPr&gt;&lt;w:rFonts w:ascii=&quot;Times New Roman&quot; w:h-ansi=&quot;Times New Roman&quot;/&gt;&lt;wx:font wx:val=&quot;Times New Roman&quot;/&gt;&lt;w:b/&gt;&lt;w:b-cs/&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3495B">
              <w:rPr>
                <w:bCs/>
                <w:sz w:val="20"/>
                <w:szCs w:val="20"/>
              </w:rPr>
              <w:fldChar w:fldCharType="end"/>
            </w:r>
            <w:r w:rsidRPr="0073495B">
              <w:rPr>
                <w:bCs/>
                <w:sz w:val="20"/>
                <w:szCs w:val="20"/>
              </w:rPr>
              <w:t xml:space="preserve">, where </w:t>
            </w:r>
            <w:r w:rsidRPr="0073495B">
              <w:rPr>
                <w:bCs/>
                <w:sz w:val="20"/>
                <w:szCs w:val="20"/>
              </w:rPr>
              <w:fldChar w:fldCharType="begin"/>
            </w:r>
            <w:r w:rsidRPr="0073495B">
              <w:rPr>
                <w:bCs/>
                <w:sz w:val="20"/>
                <w:szCs w:val="20"/>
              </w:rPr>
              <w:instrText xml:space="preserve"> QUOTE </w:instrText>
            </w:r>
            <w:r w:rsidR="0071551B">
              <w:rPr>
                <w:noProof/>
                <w:position w:val="-6"/>
                <w:sz w:val="20"/>
                <w:szCs w:val="20"/>
              </w:rPr>
              <w:pict w14:anchorId="31F008D0">
                <v:shape id="_x0000_i1036" type="#_x0000_t75" alt="" style="width:17.85pt;height:15.2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60&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51860&quot; wsp:rsidP=&quot;00E51860&quot;&gt;&lt;m:oMathPara&gt;&lt;m:oMath&gt;&lt;m:sSubSup&gt;&lt;m:sSubSupPr&gt;&lt;m:ctrlPr&gt;&lt;w:rPr&gt;&lt;w:rFonts w:ascii=&quot;Cambria Math&quot; w:fareast=&quot;Malgun Gothic&quot; w:h-ansi=&quot;Cambria Math&quot;/&gt;&lt;wx:font wx:val=&quot;Cambria Math&quot;/&gt;&lt;w:b/&gt;&lt;w:b-cs/&gt;&lt;w:sz w:val=&quot;22&quot;/&gt;&lt;w:sz-cs w:val=&quot;22&quot;/&gt;&lt;w:lang w:fareast=&quot;KO&quot;/&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rFonts w:ascii=&quot;Times New Roman&quot; w:h-ansi=&quot;Times New Roman&quot;/&gt;&lt;wx:font wx:val=&quot;Times New Roman&quot;/&gt;&lt;w:b/&gt;&lt;w:b-cs/&gt;&lt;/w:rPr&gt;&lt;m:t&gt;ID&lt;/m:t&gt;&lt;/m:r&gt;&lt;/m:sub&gt;&lt;m:sup&gt;&lt;m:r&gt;&lt;m:rPr&gt;&lt;m:nor/&gt;&lt;/m:rPr&gt;&lt;w:rPr&gt;&lt;w:rFonts w:ascii=&quot;Times New Roman&quot; w:h-ansi=&quot;Times New Roman&quot;/&gt;&lt;wx:font wx:val=&quot;Times New Roman&quot;/&gt;&lt;w:b/&gt;&lt;w:b-cs/&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495B">
              <w:rPr>
                <w:bCs/>
                <w:sz w:val="20"/>
                <w:szCs w:val="20"/>
              </w:rPr>
              <w:instrText xml:space="preserve"> </w:instrText>
            </w:r>
            <w:r w:rsidRPr="0073495B">
              <w:rPr>
                <w:bCs/>
                <w:sz w:val="20"/>
                <w:szCs w:val="20"/>
              </w:rPr>
              <w:fldChar w:fldCharType="separate"/>
            </w:r>
            <w:r w:rsidR="0071551B">
              <w:rPr>
                <w:noProof/>
                <w:position w:val="-6"/>
                <w:sz w:val="20"/>
                <w:szCs w:val="20"/>
              </w:rPr>
              <w:pict w14:anchorId="656A4345">
                <v:shape id="_x0000_i1035" type="#_x0000_t75" alt="" style="width:17.85pt;height:15.2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60&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51860&quot; wsp:rsidP=&quot;00E51860&quot;&gt;&lt;m:oMathPara&gt;&lt;m:oMath&gt;&lt;m:sSubSup&gt;&lt;m:sSubSupPr&gt;&lt;m:ctrlPr&gt;&lt;w:rPr&gt;&lt;w:rFonts w:ascii=&quot;Cambria Math&quot; w:fareast=&quot;Malgun Gothic&quot; w:h-ansi=&quot;Cambria Math&quot;/&gt;&lt;wx:font wx:val=&quot;Cambria Math&quot;/&gt;&lt;w:b/&gt;&lt;w:b-cs/&gt;&lt;w:sz w:val=&quot;22&quot;/&gt;&lt;w:sz-cs w:val=&quot;22&quot;/&gt;&lt;w:lang w:fareast=&quot;KO&quot;/&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rFonts w:ascii=&quot;Times New Roman&quot; w:h-ansi=&quot;Times New Roman&quot;/&gt;&lt;wx:font wx:val=&quot;Times New Roman&quot;/&gt;&lt;w:b/&gt;&lt;w:b-cs/&gt;&lt;/w:rPr&gt;&lt;m:t&gt;ID&lt;/m:t&gt;&lt;/m:r&gt;&lt;/m:sub&gt;&lt;m:sup&gt;&lt;m:r&gt;&lt;m:rPr&gt;&lt;m:nor/&gt;&lt;/m:rPr&gt;&lt;w:rPr&gt;&lt;w:rFonts w:ascii=&quot;Times New Roman&quot; w:h-ansi=&quot;Times New Roman&quot;/&gt;&lt;wx:font wx:val=&quot;Times New Roman&quot;/&gt;&lt;w:b/&gt;&lt;w:b-cs/&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495B">
              <w:rPr>
                <w:bCs/>
                <w:sz w:val="20"/>
                <w:szCs w:val="20"/>
              </w:rPr>
              <w:fldChar w:fldCharType="end"/>
            </w:r>
            <w:r w:rsidRPr="0073495B">
              <w:rPr>
                <w:bCs/>
                <w:sz w:val="20"/>
                <w:szCs w:val="20"/>
              </w:rPr>
              <w:t xml:space="preserve"> is a new ID for cyclic shift hopping and/or comb offset hopping.</w:t>
            </w:r>
          </w:p>
          <w:p w:rsidR="00C12F5E" w:rsidRPr="0073495B" w:rsidRDefault="00C12F5E" w:rsidP="00C12F5E">
            <w:pPr>
              <w:numPr>
                <w:ilvl w:val="0"/>
                <w:numId w:val="10"/>
              </w:numPr>
              <w:textAlignment w:val="center"/>
              <w:rPr>
                <w:rFonts w:eastAsia="Malgun Gothic"/>
                <w:bCs/>
                <w:sz w:val="20"/>
                <w:szCs w:val="20"/>
              </w:rPr>
            </w:pPr>
            <w:r w:rsidRPr="0073495B">
              <w:rPr>
                <w:bCs/>
                <w:sz w:val="20"/>
                <w:szCs w:val="20"/>
              </w:rPr>
              <w:t>The range of the new ID is from 0 to 1023</w:t>
            </w:r>
          </w:p>
          <w:p w:rsidR="00C12F5E" w:rsidRPr="0073495B" w:rsidRDefault="00C12F5E" w:rsidP="00C12F5E">
            <w:pPr>
              <w:rPr>
                <w:sz w:val="20"/>
                <w:szCs w:val="20"/>
                <w:lang w:eastAsia="x-none"/>
              </w:rPr>
            </w:pPr>
          </w:p>
          <w:p w:rsidR="00C12F5E" w:rsidRPr="0073495B" w:rsidRDefault="00C12F5E" w:rsidP="00C12F5E">
            <w:pPr>
              <w:rPr>
                <w:b/>
                <w:sz w:val="20"/>
                <w:szCs w:val="20"/>
                <w:highlight w:val="green"/>
                <w:lang w:eastAsia="x-none"/>
              </w:rPr>
            </w:pPr>
            <w:r w:rsidRPr="0073495B">
              <w:rPr>
                <w:b/>
                <w:sz w:val="20"/>
                <w:szCs w:val="20"/>
                <w:highlight w:val="green"/>
                <w:lang w:eastAsia="x-none"/>
              </w:rPr>
              <w:t>Agreement</w:t>
            </w:r>
          </w:p>
          <w:p w:rsidR="00C12F5E" w:rsidRPr="0073495B" w:rsidRDefault="00C12F5E" w:rsidP="00C12F5E">
            <w:pPr>
              <w:rPr>
                <w:sz w:val="20"/>
                <w:szCs w:val="20"/>
              </w:rPr>
            </w:pPr>
            <w:r w:rsidRPr="0073495B">
              <w:rPr>
                <w:bCs/>
                <w:sz w:val="20"/>
                <w:szCs w:val="20"/>
              </w:rPr>
              <w:t>For a SRS resource configured with comb offset hopping, if the repetition factor R &gt; 1, within a slot, the time-domain hopping behavior depends on</w:t>
            </w:r>
            <w:r w:rsidRPr="0073495B">
              <w:rPr>
                <w:sz w:val="20"/>
                <w:szCs w:val="20"/>
              </w:rPr>
              <w:t xml:space="preserve"> </w:t>
            </w:r>
            <w:r w:rsidRPr="0073495B">
              <w:rPr>
                <w:bCs/>
                <w:sz w:val="20"/>
                <w:szCs w:val="20"/>
              </w:rPr>
              <w:t>the OFDM symbol index l' of each symbol or the first symbol across the R repetitions based on RRC configuration, and FFS configuration details.</w:t>
            </w:r>
          </w:p>
          <w:p w:rsidR="00C12F5E" w:rsidRPr="0073495B" w:rsidRDefault="00C12F5E" w:rsidP="00C12F5E">
            <w:pPr>
              <w:pStyle w:val="ListParagraph"/>
              <w:numPr>
                <w:ilvl w:val="0"/>
                <w:numId w:val="10"/>
              </w:numPr>
              <w:ind w:leftChars="0"/>
              <w:contextualSpacing/>
              <w:rPr>
                <w:rFonts w:ascii="Times New Roman" w:eastAsia="Microsoft YaHei" w:hAnsi="Times New Roman"/>
                <w:szCs w:val="20"/>
              </w:rPr>
            </w:pPr>
            <w:r w:rsidRPr="0073495B">
              <w:rPr>
                <w:rFonts w:ascii="Times New Roman" w:eastAsia="Times New Roman" w:hAnsi="Times New Roman"/>
                <w:bCs/>
                <w:szCs w:val="20"/>
              </w:rPr>
              <w:t>UE can indicate whether it supports one or both the options. Details to be discussed in UE feature.</w:t>
            </w:r>
          </w:p>
          <w:p w:rsidR="00C12F5E" w:rsidRPr="0073495B" w:rsidRDefault="00C12F5E" w:rsidP="00C12F5E">
            <w:pPr>
              <w:rPr>
                <w:sz w:val="20"/>
                <w:szCs w:val="20"/>
                <w:lang w:eastAsia="x-none"/>
              </w:rPr>
            </w:pPr>
          </w:p>
          <w:p w:rsidR="00C12F5E" w:rsidRPr="0073495B" w:rsidRDefault="00C12F5E" w:rsidP="00C12F5E">
            <w:pPr>
              <w:rPr>
                <w:b/>
                <w:sz w:val="20"/>
                <w:szCs w:val="20"/>
                <w:highlight w:val="green"/>
                <w:lang w:eastAsia="x-none"/>
              </w:rPr>
            </w:pPr>
            <w:r w:rsidRPr="0073495B">
              <w:rPr>
                <w:b/>
                <w:sz w:val="20"/>
                <w:szCs w:val="20"/>
                <w:highlight w:val="green"/>
                <w:lang w:eastAsia="x-none"/>
              </w:rPr>
              <w:t>Agreement</w:t>
            </w:r>
          </w:p>
          <w:p w:rsidR="00C12F5E" w:rsidRPr="00C12F5E" w:rsidRDefault="00C12F5E" w:rsidP="00C12F5E">
            <w:pPr>
              <w:rPr>
                <w:rFonts w:eastAsia="Malgun Gothic"/>
                <w:b/>
                <w:bCs/>
                <w:sz w:val="20"/>
                <w:szCs w:val="20"/>
                <w:lang w:eastAsia="ko-KR"/>
              </w:rPr>
            </w:pPr>
            <w:r w:rsidRPr="00C12F5E">
              <w:rPr>
                <w:rStyle w:val="Strong"/>
                <w:b w:val="0"/>
                <w:bCs w:val="0"/>
                <w:sz w:val="20"/>
                <w:szCs w:val="20"/>
              </w:rPr>
              <w:t xml:space="preserve">For an 8-port SRS resource in </w:t>
            </w:r>
            <w:proofErr w:type="gramStart"/>
            <w:r w:rsidRPr="00C12F5E">
              <w:rPr>
                <w:rStyle w:val="Strong"/>
                <w:b w:val="0"/>
                <w:bCs w:val="0"/>
                <w:sz w:val="20"/>
                <w:szCs w:val="20"/>
              </w:rPr>
              <w:t>a</w:t>
            </w:r>
            <w:proofErr w:type="gramEnd"/>
            <w:r w:rsidRPr="00C12F5E">
              <w:rPr>
                <w:rStyle w:val="Strong"/>
                <w:b w:val="0"/>
                <w:bCs w:val="0"/>
                <w:sz w:val="20"/>
                <w:szCs w:val="20"/>
              </w:rPr>
              <w:t xml:space="preserve"> SRS resource set with usage ‘codebook’ or ‘</w:t>
            </w:r>
            <w:proofErr w:type="spellStart"/>
            <w:r w:rsidRPr="00C12F5E">
              <w:rPr>
                <w:rStyle w:val="Strong"/>
                <w:b w:val="0"/>
                <w:bCs w:val="0"/>
                <w:sz w:val="20"/>
                <w:szCs w:val="20"/>
              </w:rPr>
              <w:t>antennaSwitching</w:t>
            </w:r>
            <w:proofErr w:type="spellEnd"/>
            <w:r w:rsidRPr="00C12F5E">
              <w:rPr>
                <w:rStyle w:val="Strong"/>
                <w:b w:val="0"/>
                <w:bCs w:val="0"/>
                <w:sz w:val="20"/>
                <w:szCs w:val="20"/>
              </w:rPr>
              <w:t>’, when the 8 ports are mapped onto one or more OFDM symbols using legacy schemes (repetition, frequency hopping, partial sounding, or a combination thereof), and when the resource is assigned with comb 4 or comb 8, decide one of the following options:</w:t>
            </w:r>
          </w:p>
          <w:p w:rsidR="00C12F5E" w:rsidRPr="009D3A5C" w:rsidRDefault="00C12F5E" w:rsidP="00C12F5E">
            <w:pPr>
              <w:pStyle w:val="NormalWeb"/>
              <w:numPr>
                <w:ilvl w:val="0"/>
                <w:numId w:val="11"/>
              </w:numPr>
              <w:spacing w:before="0" w:beforeAutospacing="0" w:after="0" w:afterAutospacing="0"/>
              <w:rPr>
                <w:rFonts w:ascii="Times New Roman" w:hAnsi="Times New Roman" w:cs="Times New Roman"/>
                <w:b/>
                <w:bCs/>
                <w:color w:val="auto"/>
                <w:sz w:val="20"/>
                <w:szCs w:val="20"/>
              </w:rPr>
            </w:pPr>
            <w:r w:rsidRPr="009D3A5C">
              <w:rPr>
                <w:rStyle w:val="Strong"/>
                <w:rFonts w:ascii="Times New Roman" w:hAnsi="Times New Roman" w:cs="Times New Roman"/>
                <w:b w:val="0"/>
                <w:bCs w:val="0"/>
                <w:sz w:val="20"/>
                <w:szCs w:val="20"/>
              </w:rPr>
              <w:t>Option 1: the cyclic shift positions are completely aligned across the comb offsets on the same OFDM symbol.</w:t>
            </w:r>
          </w:p>
          <w:p w:rsidR="00C12F5E" w:rsidRPr="009D3A5C" w:rsidRDefault="00C12F5E" w:rsidP="00C12F5E">
            <w:pPr>
              <w:pStyle w:val="NormalWeb"/>
              <w:numPr>
                <w:ilvl w:val="1"/>
                <w:numId w:val="12"/>
              </w:numPr>
              <w:spacing w:before="0" w:beforeAutospacing="0" w:after="0" w:afterAutospacing="0"/>
              <w:ind w:left="1434" w:hanging="357"/>
              <w:textAlignment w:val="top"/>
              <w:rPr>
                <w:rFonts w:ascii="Times New Roman" w:hAnsi="Times New Roman" w:cs="Times New Roman"/>
                <w:b/>
                <w:bCs/>
                <w:color w:val="auto"/>
                <w:sz w:val="20"/>
                <w:szCs w:val="20"/>
              </w:rPr>
            </w:pPr>
            <w:r w:rsidRPr="009D3A5C">
              <w:rPr>
                <w:rStyle w:val="Strong"/>
                <w:rFonts w:ascii="Times New Roman" w:hAnsi="Times New Roman" w:cs="Times New Roman"/>
                <w:b w:val="0"/>
                <w:bCs w:val="0"/>
                <w:sz w:val="20"/>
                <w:szCs w:val="20"/>
              </w:rPr>
              <w:t xml:space="preserve">For comb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"cid:image002.png@01D977B6.8F321E80"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"cid:image002.png@01D977B6.8F321E80"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782B1836" wp14:editId="284CD597">
                  <wp:extent cx="247015" cy="340360"/>
                  <wp:effectExtent l="0" t="0" r="0" b="0"/>
                  <wp:docPr id="620"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0"/>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015"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=4,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"cid:image003.png@01D977B6.8F321E80"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"cid:image003.png@01D977B6.8F321E80"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26AAD301" wp14:editId="026D9C57">
                  <wp:extent cx="353695" cy="340360"/>
                  <wp:effectExtent l="0" t="0" r="1905" b="0"/>
                  <wp:docPr id="621"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3695"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 For comb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"cid:image002.png@01D977B6.8F321E80"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"cid:image002.png@01D977B6.8F321E80"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42137A51" wp14:editId="00483E90">
                  <wp:extent cx="247015" cy="340360"/>
                  <wp:effectExtent l="0" t="0" r="0" b="0"/>
                  <wp:docPr id="622" name="Pictur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015"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=8,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"cid:image004.png@01D977B6.8F321E80"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"cid:image004.png@01D977B6.8F321E80"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6E94C937" wp14:editId="5CF837F2">
                  <wp:extent cx="353695" cy="340360"/>
                  <wp:effectExtent l="0" t="0" r="1905" b="0"/>
                  <wp:docPr id="623"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3"/>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695"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 For port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"cid:image005.png@01D977B6.8F321E80"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"cid:image005.png@01D977B6.8F321E80"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3987159B" wp14:editId="0E54BB38">
                  <wp:extent cx="133350" cy="340360"/>
                  <wp:effectExtent l="0" t="0" r="6350" b="0"/>
                  <wp:docPr id="624"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4"/>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3350"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"cid:image006.png@01D977B6.8F321E80"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"cid:image006.png@01D977B6.8F321E80"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639F1A00" wp14:editId="69B556DA">
                  <wp:extent cx="2856865" cy="487045"/>
                  <wp:effectExtent l="0" t="0" r="635" b="0"/>
                  <wp:docPr id="625"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5"/>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6865" cy="487045"/>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w:t>
            </w:r>
          </w:p>
          <w:p w:rsidR="00C12F5E" w:rsidRPr="009D3A5C" w:rsidRDefault="00C12F5E" w:rsidP="00C12F5E">
            <w:pPr>
              <w:pStyle w:val="NormalWeb"/>
              <w:numPr>
                <w:ilvl w:val="0"/>
                <w:numId w:val="13"/>
              </w:numPr>
              <w:spacing w:before="0" w:beforeAutospacing="0" w:after="0" w:afterAutospacing="0"/>
              <w:rPr>
                <w:rFonts w:ascii="Times New Roman" w:hAnsi="Times New Roman" w:cs="Times New Roman"/>
                <w:b/>
                <w:bCs/>
                <w:color w:val="auto"/>
                <w:sz w:val="20"/>
                <w:szCs w:val="20"/>
              </w:rPr>
            </w:pPr>
            <w:r w:rsidRPr="009D3A5C">
              <w:rPr>
                <w:rStyle w:val="Strong"/>
                <w:rFonts w:ascii="Times New Roman" w:hAnsi="Times New Roman" w:cs="Times New Roman"/>
                <w:b w:val="0"/>
                <w:bCs w:val="0"/>
                <w:sz w:val="20"/>
                <w:szCs w:val="20"/>
              </w:rPr>
              <w:t>Option 2: the cyclic shift positions are unaligned across the comb offsets on the same OFDM symbol for comb 4, and the cyclic shift positions are aligned on only 2 of the 4 comb offsets on the same OFDM symbol for comb 8.</w:t>
            </w:r>
          </w:p>
          <w:p w:rsidR="00C12F5E" w:rsidRPr="009D3A5C" w:rsidRDefault="00C12F5E" w:rsidP="00C12F5E">
            <w:pPr>
              <w:pStyle w:val="NormalWeb"/>
              <w:numPr>
                <w:ilvl w:val="1"/>
                <w:numId w:val="14"/>
              </w:numPr>
              <w:spacing w:before="0" w:beforeAutospacing="0" w:after="0" w:afterAutospacing="0"/>
              <w:ind w:left="1434" w:hanging="357"/>
              <w:textAlignment w:val="top"/>
              <w:rPr>
                <w:rFonts w:ascii="Times New Roman" w:hAnsi="Times New Roman" w:cs="Times New Roman"/>
                <w:b/>
                <w:bCs/>
                <w:color w:val="auto"/>
                <w:sz w:val="20"/>
                <w:szCs w:val="20"/>
              </w:rPr>
            </w:pPr>
            <w:r w:rsidRPr="009D3A5C">
              <w:rPr>
                <w:rStyle w:val="Strong"/>
                <w:rFonts w:ascii="Times New Roman" w:hAnsi="Times New Roman" w:cs="Times New Roman"/>
                <w:b w:val="0"/>
                <w:bCs w:val="0"/>
                <w:sz w:val="20"/>
                <w:szCs w:val="20"/>
              </w:rPr>
              <w:t xml:space="preserve">For comb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"cid:image002.png@01D977B6.8F321E80"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"cid:image002.png@01D977B6.8F321E80"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6CD1D5C4" wp14:editId="4902A19C">
                  <wp:extent cx="247015" cy="340360"/>
                  <wp:effectExtent l="0" t="0" r="0" b="0"/>
                  <wp:docPr id="626"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015"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=4,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"cid:image003.png@01D977B6.8F321E80"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"cid:image003.png@01D977B6.8F321E80"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04FEBC9C" wp14:editId="3B966578">
                  <wp:extent cx="353695" cy="340360"/>
                  <wp:effectExtent l="0" t="0" r="1905" b="0"/>
                  <wp:docPr id="627"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3695"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 For comb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"cid:image002.png@01D977B6.8F321E80"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"cid:image002.png@01D977B6.8F321E80"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13BF7A4C" wp14:editId="33C376F3">
                  <wp:extent cx="247015" cy="340360"/>
                  <wp:effectExtent l="0" t="0" r="0" b="0"/>
                  <wp:docPr id="628"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8"/>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015"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=8,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"cid:image004.png@01D977B6.8F321E80"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"cid:image004.png@01D977B6.8F321E80"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6CB70ABD" wp14:editId="4523D2EC">
                  <wp:extent cx="353695" cy="340360"/>
                  <wp:effectExtent l="0" t="0" r="1905" b="0"/>
                  <wp:docPr id="629"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9"/>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695"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  Example: For port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"cid:image005.png@01D977B6.8F321E80"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"cid:image005.png@01D977B6.8F321E80"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0A5F6EB2" wp14:editId="0A2656AB">
                  <wp:extent cx="133350" cy="340360"/>
                  <wp:effectExtent l="0" t="0" r="6350" b="0"/>
                  <wp:docPr id="630"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0"/>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3350" cy="340360"/>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xml:space="preserve">, </w:t>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"cid:image007.png@01D977B6.8F321E80"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color w:val="auto"/>
                <w:sz w:val="20"/>
                <w:szCs w:val="20"/>
              </w:rPr>
              <w:fldChar w:fldCharType="begin"/>
            </w:r>
            <w:r w:rsidRPr="009D3A5C">
              <w:rPr>
                <w:rFonts w:ascii="Times New Roman" w:eastAsia="DengXian" w:hAnsi="Times New Roman" w:cs="Times New Roman"/>
                <w:b/>
                <w:bCs/>
                <w:color w:val="auto"/>
                <w:sz w:val="20"/>
                <w:szCs w:val="20"/>
              </w:rPr>
              <w:instrText xml:space="preserve"> INCLUDEPICTURE  "cid:image007.png@01D977B6.8F321E80" \* MERGEFORMATINET </w:instrText>
            </w:r>
            <w:r w:rsidRPr="009D3A5C">
              <w:rPr>
                <w:rFonts w:ascii="Times New Roman" w:eastAsia="DengXian" w:hAnsi="Times New Roman" w:cs="Times New Roman"/>
                <w:b/>
                <w:bCs/>
                <w:color w:val="auto"/>
                <w:sz w:val="20"/>
                <w:szCs w:val="20"/>
              </w:rPr>
              <w:fldChar w:fldCharType="separate"/>
            </w:r>
            <w:r w:rsidRPr="009D3A5C">
              <w:rPr>
                <w:rFonts w:ascii="Times New Roman" w:eastAsia="DengXian" w:hAnsi="Times New Roman" w:cs="Times New Roman"/>
                <w:b/>
                <w:bCs/>
                <w:noProof/>
                <w:color w:val="auto"/>
                <w:sz w:val="20"/>
                <w:szCs w:val="20"/>
              </w:rPr>
              <w:drawing>
                <wp:inline distT="0" distB="0" distL="0" distR="0" wp14:anchorId="7BD793D7" wp14:editId="184FA860">
                  <wp:extent cx="4284980" cy="487045"/>
                  <wp:effectExtent l="0" t="0" r="0" b="0"/>
                  <wp:docPr id="631" name="m_575753145499422719_x0000_i10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m_575753145499422719_x0000_i1025"/>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84980" cy="487045"/>
                          </a:xfrm>
                          <a:prstGeom prst="rect">
                            <a:avLst/>
                          </a:prstGeom>
                          <a:noFill/>
                          <a:ln>
                            <a:noFill/>
                          </a:ln>
                        </pic:spPr>
                      </pic:pic>
                    </a:graphicData>
                  </a:graphic>
                </wp:inline>
              </w:drawing>
            </w:r>
            <w:r w:rsidRPr="009D3A5C">
              <w:rPr>
                <w:rFonts w:ascii="Times New Roman" w:eastAsia="DengXian" w:hAnsi="Times New Roman" w:cs="Times New Roman"/>
                <w:b/>
                <w:bCs/>
                <w:color w:val="auto"/>
                <w:sz w:val="20"/>
                <w:szCs w:val="20"/>
              </w:rPr>
              <w:fldChar w:fldCharType="end"/>
            </w:r>
            <w:r w:rsidRPr="009D3A5C">
              <w:rPr>
                <w:rFonts w:ascii="Times New Roman" w:eastAsia="DengXian" w:hAnsi="Times New Roman" w:cs="Times New Roman"/>
                <w:b/>
                <w:bCs/>
                <w:color w:val="auto"/>
                <w:sz w:val="20"/>
                <w:szCs w:val="20"/>
              </w:rPr>
              <w:fldChar w:fldCharType="end"/>
            </w:r>
            <w:r w:rsidRPr="009D3A5C">
              <w:rPr>
                <w:rStyle w:val="Strong"/>
                <w:rFonts w:ascii="Times New Roman" w:hAnsi="Times New Roman" w:cs="Times New Roman"/>
                <w:b w:val="0"/>
                <w:bCs w:val="0"/>
                <w:sz w:val="20"/>
                <w:szCs w:val="20"/>
              </w:rPr>
              <w:t>. FFS equation details.</w:t>
            </w:r>
          </w:p>
          <w:p w:rsidR="00C12F5E" w:rsidRPr="009D3A5C" w:rsidRDefault="00C12F5E" w:rsidP="00C12F5E">
            <w:pPr>
              <w:pStyle w:val="NormalWeb"/>
              <w:numPr>
                <w:ilvl w:val="0"/>
                <w:numId w:val="15"/>
              </w:numPr>
              <w:spacing w:before="0" w:beforeAutospacing="0" w:after="0" w:afterAutospacing="0"/>
              <w:rPr>
                <w:rFonts w:ascii="Times New Roman" w:hAnsi="Times New Roman" w:cs="Times New Roman"/>
                <w:b/>
                <w:bCs/>
                <w:color w:val="auto"/>
                <w:sz w:val="20"/>
                <w:szCs w:val="20"/>
              </w:rPr>
            </w:pPr>
            <w:r w:rsidRPr="009D3A5C">
              <w:rPr>
                <w:rStyle w:val="Strong"/>
                <w:rFonts w:ascii="Times New Roman" w:hAnsi="Times New Roman" w:cs="Times New Roman"/>
                <w:b w:val="0"/>
                <w:bCs w:val="0"/>
                <w:sz w:val="20"/>
                <w:szCs w:val="20"/>
              </w:rPr>
              <w:t>FFS: potential impact on PAPR, if any.</w:t>
            </w:r>
          </w:p>
          <w:p w:rsidR="00C12F5E" w:rsidRPr="0073495B" w:rsidRDefault="00C12F5E" w:rsidP="00C12F5E">
            <w:pPr>
              <w:rPr>
                <w:sz w:val="20"/>
                <w:szCs w:val="20"/>
              </w:rPr>
            </w:pPr>
          </w:p>
          <w:p w:rsidR="00C12F5E" w:rsidRPr="0073495B" w:rsidRDefault="00C12F5E" w:rsidP="00C12F5E">
            <w:pPr>
              <w:rPr>
                <w:b/>
                <w:sz w:val="20"/>
                <w:szCs w:val="20"/>
                <w:highlight w:val="green"/>
                <w:lang w:eastAsia="x-none"/>
              </w:rPr>
            </w:pPr>
            <w:r w:rsidRPr="0073495B">
              <w:rPr>
                <w:b/>
                <w:sz w:val="20"/>
                <w:szCs w:val="20"/>
                <w:highlight w:val="green"/>
                <w:lang w:eastAsia="x-none"/>
              </w:rPr>
              <w:t>Agreement</w:t>
            </w:r>
          </w:p>
          <w:p w:rsidR="00C12F5E" w:rsidRPr="00C12F5E" w:rsidRDefault="00C12F5E" w:rsidP="00C12F5E">
            <w:pPr>
              <w:rPr>
                <w:b/>
                <w:bCs/>
                <w:sz w:val="20"/>
                <w:szCs w:val="20"/>
              </w:rPr>
            </w:pPr>
            <w:r w:rsidRPr="00C12F5E">
              <w:rPr>
                <w:rStyle w:val="Strong"/>
                <w:b w:val="0"/>
                <w:bCs w:val="0"/>
                <w:sz w:val="20"/>
                <w:szCs w:val="20"/>
              </w:rPr>
              <w:t>For an 8-port SRS resource in a SRS resource set with usage ‘codebook’ or ‘</w:t>
            </w:r>
            <w:proofErr w:type="spellStart"/>
            <w:r w:rsidRPr="00C12F5E">
              <w:rPr>
                <w:rStyle w:val="Strong"/>
                <w:b w:val="0"/>
                <w:bCs w:val="0"/>
                <w:sz w:val="20"/>
                <w:szCs w:val="20"/>
              </w:rPr>
              <w:t>antennaSwitching</w:t>
            </w:r>
            <w:proofErr w:type="spellEnd"/>
            <w:r w:rsidRPr="00C12F5E">
              <w:rPr>
                <w:rStyle w:val="Strong"/>
                <w:b w:val="0"/>
                <w:bCs w:val="0"/>
                <w:sz w:val="20"/>
                <w:szCs w:val="20"/>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rsidR="00C12F5E" w:rsidRPr="00C12F5E" w:rsidRDefault="00C12F5E" w:rsidP="00C12F5E">
            <w:pPr>
              <w:pStyle w:val="NormalWeb"/>
              <w:numPr>
                <w:ilvl w:val="0"/>
                <w:numId w:val="16"/>
              </w:numPr>
              <w:spacing w:before="0" w:beforeAutospacing="0" w:after="0" w:afterAutospacing="0"/>
              <w:rPr>
                <w:rFonts w:ascii="Times New Roman" w:hAnsi="Times New Roman" w:cs="Times New Roman"/>
                <w:b/>
                <w:bCs/>
                <w:color w:val="auto"/>
                <w:sz w:val="20"/>
                <w:szCs w:val="20"/>
              </w:rPr>
            </w:pPr>
            <w:r w:rsidRPr="00C12F5E">
              <w:rPr>
                <w:rStyle w:val="Strong"/>
                <w:rFonts w:cs="Times New Roman"/>
                <w:b w:val="0"/>
                <w:bCs w:val="0"/>
                <w:sz w:val="20"/>
                <w:szCs w:val="20"/>
              </w:rPr>
              <w:t>Note: applicable to the SRS resource with or without FH/RPFS.</w:t>
            </w:r>
          </w:p>
          <w:p w:rsidR="00C12F5E" w:rsidRPr="00C12F5E" w:rsidRDefault="00C12F5E" w:rsidP="00C12F5E">
            <w:pPr>
              <w:pStyle w:val="NormalWeb"/>
              <w:numPr>
                <w:ilvl w:val="0"/>
                <w:numId w:val="16"/>
              </w:numPr>
              <w:spacing w:before="0" w:beforeAutospacing="0" w:after="0" w:afterAutospacing="0"/>
              <w:rPr>
                <w:rStyle w:val="Strong"/>
                <w:rFonts w:cs="Times New Roman"/>
                <w:b w:val="0"/>
                <w:bCs w:val="0"/>
                <w:sz w:val="20"/>
                <w:szCs w:val="20"/>
              </w:rPr>
            </w:pPr>
            <w:r w:rsidRPr="00C12F5E">
              <w:rPr>
                <w:rStyle w:val="Strong"/>
                <w:rFonts w:cs="Times New Roman"/>
                <w:b w:val="0"/>
                <w:bCs w:val="0"/>
                <w:sz w:val="20"/>
                <w:szCs w:val="20"/>
              </w:rPr>
              <w:t>FFS the scenario where comb offset hopping is configured for the SRS resource.</w:t>
            </w:r>
          </w:p>
          <w:p w:rsidR="00C12F5E" w:rsidRPr="0073495B" w:rsidRDefault="00C12F5E" w:rsidP="00C12F5E">
            <w:pPr>
              <w:pStyle w:val="NormalWeb"/>
              <w:spacing w:before="0" w:beforeAutospacing="0" w:after="0" w:afterAutospacing="0"/>
              <w:rPr>
                <w:rFonts w:ascii="Times New Roman" w:hAnsi="Times New Roman" w:cs="Times New Roman"/>
                <w:color w:val="auto"/>
                <w:sz w:val="20"/>
                <w:szCs w:val="20"/>
              </w:rPr>
            </w:pPr>
          </w:p>
          <w:p w:rsidR="00C12F5E" w:rsidRPr="0073495B" w:rsidRDefault="00C12F5E" w:rsidP="00C12F5E">
            <w:pPr>
              <w:pStyle w:val="NormalWeb"/>
              <w:spacing w:before="0" w:beforeAutospacing="0" w:after="0" w:afterAutospacing="0"/>
              <w:rPr>
                <w:rFonts w:ascii="Times New Roman" w:eastAsia="Malgun Gothic" w:hAnsi="Times New Roman" w:cs="Times New Roman"/>
                <w:color w:val="auto"/>
                <w:sz w:val="20"/>
                <w:szCs w:val="20"/>
                <w:highlight w:val="green"/>
                <w:lang w:eastAsia="ko-KR"/>
              </w:rPr>
            </w:pPr>
            <w:r w:rsidRPr="0073495B">
              <w:rPr>
                <w:rStyle w:val="Strong"/>
                <w:rFonts w:eastAsia="Gulim" w:cs="Times New Roman"/>
                <w:iCs/>
                <w:sz w:val="20"/>
                <w:szCs w:val="20"/>
                <w:highlight w:val="green"/>
              </w:rPr>
              <w:t>Agreement</w:t>
            </w:r>
          </w:p>
          <w:p w:rsidR="00C12F5E" w:rsidRPr="00C12F5E" w:rsidRDefault="00C12F5E" w:rsidP="00C12F5E">
            <w:pPr>
              <w:rPr>
                <w:b/>
                <w:bCs/>
                <w:sz w:val="20"/>
                <w:szCs w:val="20"/>
              </w:rPr>
            </w:pPr>
            <w:r w:rsidRPr="00C12F5E">
              <w:rPr>
                <w:rStyle w:val="Strong"/>
                <w:b w:val="0"/>
                <w:bCs w:val="0"/>
                <w:sz w:val="20"/>
                <w:szCs w:val="20"/>
              </w:rPr>
              <w:t>For an 8-port SRS resource in a SRS resource set with usage ‘codebook’ or ‘</w:t>
            </w:r>
            <w:proofErr w:type="spellStart"/>
            <w:r w:rsidRPr="00C12F5E">
              <w:rPr>
                <w:rStyle w:val="Strong"/>
                <w:b w:val="0"/>
                <w:bCs w:val="0"/>
                <w:sz w:val="20"/>
                <w:szCs w:val="20"/>
              </w:rPr>
              <w:t>antennaSwitching</w:t>
            </w:r>
            <w:proofErr w:type="spellEnd"/>
            <w:r w:rsidRPr="00C12F5E">
              <w:rPr>
                <w:rStyle w:val="Strong"/>
                <w:b w:val="0"/>
                <w:bCs w:val="0"/>
                <w:sz w:val="20"/>
                <w:szCs w:val="20"/>
              </w:rPr>
              <w:t xml:space="preserve">’ and with TDM factor s &gt; 1, when the s subsets of ports are mapped onto m ≥ 2 OFDM symbols in a slot according to the pattern {{1, 2, …, s}, …, {1, 2, …, s}} (totally m/s groups of {1, 2, …, s}), and when the SRS </w:t>
            </w:r>
            <w:r w:rsidRPr="00C12F5E">
              <w:rPr>
                <w:rStyle w:val="Strong"/>
                <w:b w:val="0"/>
                <w:bCs w:val="0"/>
                <w:sz w:val="20"/>
                <w:szCs w:val="20"/>
              </w:rPr>
              <w:lastRenderedPageBreak/>
              <w:t>transmission on a subset of the s OFDM symbols within a group of {1, 2, …, s} is dropped, study at least the following solutions:</w:t>
            </w:r>
          </w:p>
          <w:p w:rsidR="00C12F5E" w:rsidRPr="00C12F5E" w:rsidRDefault="00C12F5E" w:rsidP="00C12F5E">
            <w:pPr>
              <w:pStyle w:val="NormalWeb"/>
              <w:numPr>
                <w:ilvl w:val="0"/>
                <w:numId w:val="17"/>
              </w:numPr>
              <w:spacing w:before="0" w:beforeAutospacing="0" w:after="0" w:afterAutospacing="0"/>
              <w:rPr>
                <w:rFonts w:ascii="Times New Roman" w:hAnsi="Times New Roman" w:cs="Times New Roman"/>
                <w:b/>
                <w:bCs/>
                <w:color w:val="auto"/>
                <w:sz w:val="20"/>
                <w:szCs w:val="20"/>
              </w:rPr>
            </w:pPr>
            <w:r w:rsidRPr="00C12F5E">
              <w:rPr>
                <w:rStyle w:val="Strong"/>
                <w:rFonts w:cs="Times New Roman"/>
                <w:b w:val="0"/>
                <w:bCs w:val="0"/>
                <w:sz w:val="20"/>
                <w:szCs w:val="20"/>
              </w:rPr>
              <w:t xml:space="preserve">Whether or not a UE drops the SRS transmission on the rest of OFDM symbols within the group of {1, 2, </w:t>
            </w:r>
            <w:r w:rsidRPr="00C12F5E">
              <w:rPr>
                <w:rStyle w:val="Strong"/>
                <w:rFonts w:eastAsia="DengXian" w:cs="Times New Roman"/>
                <w:b w:val="0"/>
                <w:bCs w:val="0"/>
                <w:sz w:val="20"/>
                <w:szCs w:val="20"/>
              </w:rPr>
              <w:t>…</w:t>
            </w:r>
            <w:r w:rsidRPr="00C12F5E">
              <w:rPr>
                <w:rStyle w:val="Strong"/>
                <w:rFonts w:cs="Times New Roman"/>
                <w:b w:val="0"/>
                <w:bCs w:val="0"/>
                <w:sz w:val="20"/>
                <w:szCs w:val="20"/>
              </w:rPr>
              <w:t>, s}, based on, for example, the usage, coherency, and/or repetition configuration.</w:t>
            </w:r>
          </w:p>
          <w:p w:rsidR="00C12F5E" w:rsidRPr="00C12F5E" w:rsidRDefault="00C12F5E" w:rsidP="00C12F5E">
            <w:pPr>
              <w:pStyle w:val="NormalWeb"/>
              <w:numPr>
                <w:ilvl w:val="0"/>
                <w:numId w:val="17"/>
              </w:numPr>
              <w:spacing w:before="0" w:beforeAutospacing="0" w:after="0" w:afterAutospacing="0"/>
              <w:rPr>
                <w:rFonts w:ascii="Times New Roman" w:hAnsi="Times New Roman" w:cs="Times New Roman"/>
                <w:b/>
                <w:bCs/>
                <w:color w:val="auto"/>
                <w:sz w:val="20"/>
                <w:szCs w:val="20"/>
              </w:rPr>
            </w:pPr>
            <w:r w:rsidRPr="00C12F5E">
              <w:rPr>
                <w:rStyle w:val="Strong"/>
                <w:rFonts w:cs="Times New Roman"/>
                <w:b w:val="0"/>
                <w:bCs w:val="0"/>
                <w:sz w:val="20"/>
                <w:szCs w:val="20"/>
              </w:rPr>
              <w:t>Whether or not a UE changes the transmission order of the subsets of ports.</w:t>
            </w:r>
          </w:p>
          <w:p w:rsidR="00C12F5E" w:rsidRPr="0073495B" w:rsidRDefault="00C12F5E" w:rsidP="00C12F5E">
            <w:pPr>
              <w:rPr>
                <w:sz w:val="20"/>
                <w:szCs w:val="20"/>
                <w:lang w:eastAsia="x-none"/>
              </w:rPr>
            </w:pPr>
          </w:p>
          <w:p w:rsidR="00C12F5E" w:rsidRPr="0073495B" w:rsidRDefault="00C12F5E" w:rsidP="00C12F5E">
            <w:pPr>
              <w:pStyle w:val="NormalWeb"/>
              <w:spacing w:before="0" w:beforeAutospacing="0" w:after="0" w:afterAutospacing="0"/>
              <w:rPr>
                <w:rFonts w:ascii="Times New Roman" w:eastAsia="Malgun Gothic" w:hAnsi="Times New Roman" w:cs="Times New Roman"/>
                <w:color w:val="auto"/>
                <w:sz w:val="20"/>
                <w:szCs w:val="20"/>
                <w:highlight w:val="green"/>
                <w:lang w:eastAsia="ko-KR"/>
              </w:rPr>
            </w:pPr>
            <w:r w:rsidRPr="0073495B">
              <w:rPr>
                <w:rStyle w:val="Strong"/>
                <w:rFonts w:eastAsia="Gulim" w:cs="Times New Roman"/>
                <w:iCs/>
                <w:sz w:val="20"/>
                <w:szCs w:val="20"/>
                <w:highlight w:val="green"/>
              </w:rPr>
              <w:t>Agreement</w:t>
            </w:r>
          </w:p>
          <w:p w:rsidR="00C12F5E" w:rsidRPr="0073495B" w:rsidRDefault="00C12F5E" w:rsidP="00C12F5E">
            <w:pPr>
              <w:rPr>
                <w:sz w:val="20"/>
                <w:szCs w:val="20"/>
              </w:rPr>
            </w:pPr>
            <w:r w:rsidRPr="0073495B">
              <w:rPr>
                <w:bCs/>
                <w:sz w:val="20"/>
                <w:szCs w:val="20"/>
              </w:rPr>
              <w:t xml:space="preserve">Whether SRS comb offset hopping can be combined with one of group / sequence hopping on </w:t>
            </w:r>
            <w:proofErr w:type="gramStart"/>
            <w:r w:rsidRPr="0073495B">
              <w:rPr>
                <w:bCs/>
                <w:sz w:val="20"/>
                <w:szCs w:val="20"/>
              </w:rPr>
              <w:t>a</w:t>
            </w:r>
            <w:proofErr w:type="gramEnd"/>
            <w:r w:rsidRPr="0073495B">
              <w:rPr>
                <w:bCs/>
                <w:sz w:val="20"/>
                <w:szCs w:val="20"/>
              </w:rPr>
              <w:t xml:space="preserve"> SRS resource depends on UE feature/capability design.</w:t>
            </w:r>
          </w:p>
          <w:p w:rsidR="00C12F5E" w:rsidRPr="0073495B" w:rsidRDefault="00C12F5E" w:rsidP="00C12F5E">
            <w:pPr>
              <w:numPr>
                <w:ilvl w:val="0"/>
                <w:numId w:val="18"/>
              </w:numPr>
              <w:jc w:val="both"/>
              <w:rPr>
                <w:sz w:val="20"/>
                <w:szCs w:val="20"/>
              </w:rPr>
            </w:pPr>
            <w:r w:rsidRPr="0073495B">
              <w:rPr>
                <w:bCs/>
                <w:sz w:val="20"/>
                <w:szCs w:val="20"/>
              </w:rPr>
              <w:t xml:space="preserve">FFS: Whether SRS cyclic shift hopping can be combined with one of group / sequence hopping on </w:t>
            </w:r>
            <w:proofErr w:type="gramStart"/>
            <w:r w:rsidRPr="0073495B">
              <w:rPr>
                <w:bCs/>
                <w:sz w:val="20"/>
                <w:szCs w:val="20"/>
              </w:rPr>
              <w:t>a</w:t>
            </w:r>
            <w:proofErr w:type="gramEnd"/>
            <w:r w:rsidRPr="0073495B">
              <w:rPr>
                <w:bCs/>
                <w:sz w:val="20"/>
                <w:szCs w:val="20"/>
              </w:rPr>
              <w:t xml:space="preserve"> SRS resource depends on UE feature/capability design. </w:t>
            </w:r>
          </w:p>
          <w:p w:rsidR="00C12F5E" w:rsidRPr="0073495B" w:rsidRDefault="00C12F5E" w:rsidP="00C12F5E">
            <w:pPr>
              <w:numPr>
                <w:ilvl w:val="0"/>
                <w:numId w:val="18"/>
              </w:numPr>
              <w:jc w:val="both"/>
              <w:rPr>
                <w:sz w:val="20"/>
                <w:szCs w:val="20"/>
              </w:rPr>
            </w:pPr>
            <w:r w:rsidRPr="0073495B">
              <w:rPr>
                <w:bCs/>
                <w:sz w:val="20"/>
                <w:szCs w:val="20"/>
              </w:rPr>
              <w:t>FFS: UE feature/capability design details.</w:t>
            </w:r>
          </w:p>
          <w:p w:rsidR="00C12F5E" w:rsidRDefault="00C12F5E" w:rsidP="00C12F5E">
            <w:pPr>
              <w:rPr>
                <w:rFonts w:cs="Times"/>
                <w:sz w:val="22"/>
                <w:lang w:eastAsia="x-none"/>
              </w:rPr>
            </w:pPr>
          </w:p>
          <w:p w:rsidR="00557396" w:rsidRPr="00A93065" w:rsidRDefault="00557396" w:rsidP="00C12F5E">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A93065">
        <w:rPr>
          <w:lang w:val="en-US"/>
        </w:rPr>
        <w:t>SRS</w:t>
      </w:r>
      <w:r w:rsidR="00C46EAA">
        <w:rPr>
          <w:lang w:val="en-US"/>
        </w:rPr>
        <w:t xml:space="preserve"> enhancement</w:t>
      </w:r>
      <w:r>
        <w:rPr>
          <w:lang w:val="en-US"/>
        </w:rPr>
        <w:t>.</w:t>
      </w:r>
    </w:p>
    <w:p w:rsidR="00557396" w:rsidRDefault="00A93065" w:rsidP="00557396">
      <w:pPr>
        <w:pStyle w:val="Heading1"/>
      </w:pPr>
      <w:r>
        <w:t>SRS for CJT</w:t>
      </w:r>
    </w:p>
    <w:p w:rsidR="007674FD" w:rsidRDefault="00C12F5E" w:rsidP="007674FD">
      <w:pPr>
        <w:pStyle w:val="Heading2"/>
      </w:pPr>
      <w:r>
        <w:t>Re-initialization of SRS hopping pattern</w:t>
      </w:r>
    </w:p>
    <w:p w:rsidR="007674FD" w:rsidRDefault="007674FD" w:rsidP="00557396">
      <w:pPr>
        <w:pStyle w:val="0Maintext"/>
        <w:spacing w:after="120" w:afterAutospacing="0" w:line="240" w:lineRule="auto"/>
        <w:ind w:firstLine="0"/>
        <w:rPr>
          <w:lang w:val="en-US" w:eastAsia="zh-CN"/>
        </w:rPr>
      </w:pPr>
      <w:r>
        <w:rPr>
          <w:lang w:val="en-US" w:eastAsia="zh-CN"/>
        </w:rPr>
        <w:t>In RAN1 #11</w:t>
      </w:r>
      <w:r w:rsidR="00A53E5D">
        <w:rPr>
          <w:lang w:val="en-US" w:eastAsia="zh-CN"/>
        </w:rPr>
        <w:t>2</w:t>
      </w:r>
      <w:r w:rsidR="00C12F5E">
        <w:rPr>
          <w:lang w:val="en-US" w:eastAsia="zh-CN"/>
        </w:rPr>
        <w:t>b</w:t>
      </w:r>
      <w:r>
        <w:rPr>
          <w:lang w:val="en-US" w:eastAsia="zh-CN"/>
        </w:rPr>
        <w:t xml:space="preserve">, the following agreement on </w:t>
      </w:r>
      <w:r w:rsidR="002568B7">
        <w:rPr>
          <w:lang w:val="en-US" w:eastAsia="zh-CN"/>
        </w:rPr>
        <w:t>SRS interference randomization</w:t>
      </w:r>
      <w:r>
        <w:rPr>
          <w:lang w:val="en-US" w:eastAsia="zh-CN"/>
        </w:rPr>
        <w:t xml:space="preserve"> is achieved.</w:t>
      </w:r>
    </w:p>
    <w:tbl>
      <w:tblPr>
        <w:tblStyle w:val="TableGrid"/>
        <w:tblW w:w="0" w:type="auto"/>
        <w:tblLook w:val="04A0" w:firstRow="1" w:lastRow="0" w:firstColumn="1" w:lastColumn="0" w:noHBand="0" w:noVBand="1"/>
      </w:tblPr>
      <w:tblGrid>
        <w:gridCol w:w="9010"/>
      </w:tblGrid>
      <w:tr w:rsidR="007674FD" w:rsidTr="007674FD">
        <w:tc>
          <w:tcPr>
            <w:tcW w:w="9010" w:type="dxa"/>
          </w:tcPr>
          <w:p w:rsidR="00C12F5E" w:rsidRPr="0073495B" w:rsidRDefault="00C12F5E" w:rsidP="00C12F5E">
            <w:pPr>
              <w:rPr>
                <w:b/>
                <w:sz w:val="20"/>
                <w:szCs w:val="20"/>
                <w:highlight w:val="green"/>
                <w:lang w:eastAsia="x-none"/>
              </w:rPr>
            </w:pPr>
            <w:r w:rsidRPr="0073495B">
              <w:rPr>
                <w:b/>
                <w:sz w:val="20"/>
                <w:szCs w:val="20"/>
                <w:highlight w:val="green"/>
                <w:lang w:eastAsia="x-none"/>
              </w:rPr>
              <w:t>Agreement</w:t>
            </w:r>
          </w:p>
          <w:p w:rsidR="00C12F5E" w:rsidRPr="0073495B" w:rsidRDefault="00C12F5E" w:rsidP="00C12F5E">
            <w:pPr>
              <w:rPr>
                <w:sz w:val="20"/>
                <w:szCs w:val="20"/>
                <w:lang w:eastAsia="x-none"/>
              </w:rPr>
            </w:pPr>
            <w:r w:rsidRPr="0073495B">
              <w:rPr>
                <w:sz w:val="20"/>
                <w:szCs w:val="20"/>
                <w:lang w:eastAsia="x-none"/>
              </w:rPr>
              <w:t>For SRS comb offset hopping / cyclic shift hopping, support reinitialization at the beginning of every N radio frame(s), where N ≥ 1.</w:t>
            </w:r>
          </w:p>
          <w:p w:rsidR="00C12F5E" w:rsidRPr="0073495B" w:rsidRDefault="00C12F5E" w:rsidP="00C12F5E">
            <w:pPr>
              <w:numPr>
                <w:ilvl w:val="0"/>
                <w:numId w:val="10"/>
              </w:numPr>
              <w:rPr>
                <w:sz w:val="20"/>
                <w:szCs w:val="20"/>
                <w:lang w:eastAsia="x-none"/>
              </w:rPr>
            </w:pPr>
            <w:r w:rsidRPr="0073495B">
              <w:rPr>
                <w:sz w:val="20"/>
                <w:szCs w:val="20"/>
                <w:lang w:eastAsia="x-none"/>
              </w:rPr>
              <w:t>FFS: N is fixed or configurable.</w:t>
            </w:r>
          </w:p>
          <w:p w:rsidR="00E276EF" w:rsidRDefault="00E276EF" w:rsidP="00C12F5E">
            <w:pPr>
              <w:pStyle w:val="bullet1"/>
              <w:numPr>
                <w:ilvl w:val="0"/>
                <w:numId w:val="0"/>
              </w:numPr>
              <w:overflowPunct/>
              <w:spacing w:after="0"/>
              <w:ind w:left="420" w:hanging="420"/>
              <w:contextualSpacing/>
              <w:textAlignment w:val="center"/>
            </w:pPr>
          </w:p>
        </w:tc>
      </w:tr>
    </w:tbl>
    <w:p w:rsidR="007674FD" w:rsidRDefault="007674FD" w:rsidP="00557396">
      <w:pPr>
        <w:pStyle w:val="0Maintext"/>
        <w:spacing w:after="120" w:afterAutospacing="0" w:line="240" w:lineRule="auto"/>
        <w:ind w:firstLine="0"/>
        <w:rPr>
          <w:lang w:val="en-US" w:eastAsia="zh-CN"/>
        </w:rPr>
      </w:pPr>
    </w:p>
    <w:p w:rsidR="00630CBE" w:rsidRDefault="004B5E08" w:rsidP="00557396">
      <w:pPr>
        <w:pStyle w:val="0Maintext"/>
        <w:spacing w:after="120" w:afterAutospacing="0" w:line="240" w:lineRule="auto"/>
        <w:ind w:firstLine="0"/>
        <w:rPr>
          <w:lang w:val="en-US" w:eastAsia="zh-CN"/>
        </w:rPr>
      </w:pPr>
      <w:r>
        <w:rPr>
          <w:lang w:val="en-US" w:eastAsia="zh-CN"/>
        </w:rPr>
        <w:t>With regard to</w:t>
      </w:r>
      <w:r w:rsidR="00C12F5E">
        <w:rPr>
          <w:lang w:val="en-US" w:eastAsia="zh-CN"/>
        </w:rPr>
        <w:t xml:space="preserve"> </w:t>
      </w:r>
      <w:r>
        <w:rPr>
          <w:lang w:val="en-US" w:eastAsia="zh-CN"/>
        </w:rPr>
        <w:t xml:space="preserve">different </w:t>
      </w:r>
      <w:r w:rsidR="00C12F5E">
        <w:rPr>
          <w:lang w:val="en-US" w:eastAsia="zh-CN"/>
        </w:rPr>
        <w:t>SRS periodicity</w:t>
      </w:r>
      <w:r>
        <w:rPr>
          <w:lang w:val="en-US" w:eastAsia="zh-CN"/>
        </w:rPr>
        <w:t xml:space="preserve"> (from 1 slot to 2560 slots) and potential further extension, the value of N should be </w:t>
      </w:r>
      <w:r w:rsidR="00630CBE">
        <w:rPr>
          <w:lang w:val="en-US" w:eastAsia="zh-CN"/>
        </w:rPr>
        <w:t xml:space="preserve">large enough to support different patterns in different SRS instances. Therefore, one possible way is to determine the hopping pattern based on the system radio frame index directly. </w:t>
      </w:r>
    </w:p>
    <w:p w:rsidR="00C12F5E" w:rsidRPr="00630CBE" w:rsidRDefault="00630CBE" w:rsidP="00557396">
      <w:pPr>
        <w:pStyle w:val="0Maintext"/>
        <w:spacing w:after="120" w:afterAutospacing="0" w:line="240" w:lineRule="auto"/>
        <w:ind w:firstLine="0"/>
        <w:rPr>
          <w:b/>
          <w:bCs/>
          <w:i/>
          <w:iCs/>
          <w:lang w:val="en-US" w:eastAsia="zh-CN"/>
        </w:rPr>
      </w:pPr>
      <w:r w:rsidRPr="00630CBE">
        <w:rPr>
          <w:b/>
          <w:bCs/>
          <w:i/>
          <w:iCs/>
          <w:lang w:val="en-US" w:eastAsia="zh-CN"/>
        </w:rPr>
        <w:t>Proposal 1: Support</w:t>
      </w:r>
      <w:r w:rsidR="004B5E08" w:rsidRPr="00630CBE">
        <w:rPr>
          <w:b/>
          <w:bCs/>
          <w:i/>
          <w:iCs/>
          <w:lang w:val="en-US" w:eastAsia="zh-CN"/>
        </w:rPr>
        <w:t xml:space="preserve"> </w:t>
      </w:r>
      <w:r w:rsidRPr="00630CBE">
        <w:rPr>
          <w:b/>
          <w:bCs/>
          <w:i/>
          <w:iCs/>
          <w:lang w:val="en-US" w:eastAsia="zh-CN"/>
        </w:rPr>
        <w:t>to determine the hopping pattern for SRS comb offset and cyclic shift hopping based on the SFN.</w:t>
      </w:r>
    </w:p>
    <w:p w:rsidR="00630CBE" w:rsidRDefault="00630CBE" w:rsidP="00630CBE">
      <w:pPr>
        <w:pStyle w:val="Heading2"/>
      </w:pPr>
      <w:r>
        <w:t>Hopping with repetition</w:t>
      </w:r>
    </w:p>
    <w:p w:rsidR="00630CBE" w:rsidRDefault="00630CBE" w:rsidP="00557396">
      <w:pPr>
        <w:pStyle w:val="0Maintext"/>
        <w:spacing w:after="120" w:afterAutospacing="0" w:line="240" w:lineRule="auto"/>
        <w:ind w:firstLine="0"/>
        <w:rPr>
          <w:lang w:val="en-US" w:eastAsia="zh-CN"/>
        </w:rPr>
      </w:pPr>
      <w:r>
        <w:rPr>
          <w:lang w:val="en-US" w:eastAsia="zh-CN"/>
        </w:rPr>
        <w:t>In RAN1 #112b, the following for hopping pattern determination for SRS with repetition was agreed.</w:t>
      </w:r>
    </w:p>
    <w:tbl>
      <w:tblPr>
        <w:tblStyle w:val="TableGrid"/>
        <w:tblW w:w="0" w:type="auto"/>
        <w:tblLook w:val="04A0" w:firstRow="1" w:lastRow="0" w:firstColumn="1" w:lastColumn="0" w:noHBand="0" w:noVBand="1"/>
      </w:tblPr>
      <w:tblGrid>
        <w:gridCol w:w="9010"/>
      </w:tblGrid>
      <w:tr w:rsidR="00630CBE" w:rsidTr="00630CBE">
        <w:tc>
          <w:tcPr>
            <w:tcW w:w="9010" w:type="dxa"/>
          </w:tcPr>
          <w:p w:rsidR="00630CBE" w:rsidRPr="0073495B" w:rsidRDefault="00630CBE" w:rsidP="00630CBE">
            <w:pPr>
              <w:rPr>
                <w:b/>
                <w:bCs/>
                <w:sz w:val="20"/>
                <w:szCs w:val="20"/>
                <w:highlight w:val="green"/>
                <w:lang w:val="en-CA"/>
              </w:rPr>
            </w:pPr>
            <w:r w:rsidRPr="0073495B">
              <w:rPr>
                <w:b/>
                <w:bCs/>
                <w:sz w:val="20"/>
                <w:szCs w:val="20"/>
                <w:highlight w:val="green"/>
                <w:lang w:val="en-CA"/>
              </w:rPr>
              <w:t>Agreement</w:t>
            </w:r>
          </w:p>
          <w:p w:rsidR="00630CBE" w:rsidRPr="0073495B" w:rsidRDefault="00630CBE" w:rsidP="00630CBE">
            <w:pPr>
              <w:rPr>
                <w:bCs/>
                <w:sz w:val="20"/>
                <w:szCs w:val="20"/>
              </w:rPr>
            </w:pPr>
            <w:r w:rsidRPr="0073495B">
              <w:rPr>
                <w:bCs/>
                <w:sz w:val="20"/>
                <w:szCs w:val="20"/>
              </w:rPr>
              <w:t xml:space="preserve">For </w:t>
            </w:r>
            <w:proofErr w:type="gramStart"/>
            <w:r w:rsidRPr="0073495B">
              <w:rPr>
                <w:bCs/>
                <w:sz w:val="20"/>
                <w:szCs w:val="20"/>
              </w:rPr>
              <w:t>a</w:t>
            </w:r>
            <w:proofErr w:type="gramEnd"/>
            <w:r w:rsidRPr="0073495B">
              <w:rPr>
                <w:bCs/>
                <w:sz w:val="20"/>
                <w:szCs w:val="20"/>
              </w:rPr>
              <w:t xml:space="preserve"> SRS resource configured with comb offset hopping and/or cyclic shift hopping, </w:t>
            </w:r>
          </w:p>
          <w:p w:rsidR="00630CBE" w:rsidRPr="0073495B" w:rsidRDefault="00630CBE" w:rsidP="00630CBE">
            <w:pPr>
              <w:pStyle w:val="ListParagraph"/>
              <w:numPr>
                <w:ilvl w:val="0"/>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If the repetition factor R = 1, within a slot, the time-domain hopping </w:t>
            </w:r>
            <w:proofErr w:type="spellStart"/>
            <w:r w:rsidRPr="0073495B">
              <w:rPr>
                <w:rFonts w:ascii="Times New Roman" w:eastAsia="Times New Roman" w:hAnsi="Times New Roman"/>
                <w:bCs/>
                <w:szCs w:val="20"/>
              </w:rPr>
              <w:t>behavior</w:t>
            </w:r>
            <w:proofErr w:type="spellEnd"/>
            <w:r w:rsidRPr="0073495B">
              <w:rPr>
                <w:rFonts w:ascii="Times New Roman" w:eastAsia="Times New Roman" w:hAnsi="Times New Roman"/>
                <w:bCs/>
                <w:szCs w:val="20"/>
              </w:rPr>
              <w:t xml:space="preserve"> depends on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5AC0914F">
                <v:shape id="_x0000_i1034"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C68&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612C68&quot; wsp:rsidP=&quot;00612C68&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3CD396A0">
                <v:shape id="_x0000_i1033"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C68&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612C68&quot; wsp:rsidP=&quot;00612C68&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each symbol.</w:t>
            </w:r>
          </w:p>
          <w:p w:rsidR="00630CBE" w:rsidRPr="0073495B" w:rsidRDefault="00630CBE" w:rsidP="00630CBE">
            <w:pPr>
              <w:pStyle w:val="ListParagraph"/>
              <w:numPr>
                <w:ilvl w:val="0"/>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If the repetition factor R &gt; 1, </w:t>
            </w:r>
          </w:p>
          <w:p w:rsidR="00630CBE" w:rsidRPr="0073495B" w:rsidRDefault="00630CBE" w:rsidP="00630CBE">
            <w:pPr>
              <w:pStyle w:val="ListParagraph"/>
              <w:numPr>
                <w:ilvl w:val="1"/>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For cyclic shift hopping, within a slot, the time-domain hopping </w:t>
            </w:r>
            <w:proofErr w:type="spellStart"/>
            <w:r w:rsidRPr="0073495B">
              <w:rPr>
                <w:rFonts w:ascii="Times New Roman" w:eastAsia="Times New Roman" w:hAnsi="Times New Roman"/>
                <w:bCs/>
                <w:szCs w:val="20"/>
              </w:rPr>
              <w:t>behavior</w:t>
            </w:r>
            <w:proofErr w:type="spellEnd"/>
            <w:r w:rsidRPr="0073495B">
              <w:rPr>
                <w:rFonts w:ascii="Times New Roman" w:eastAsia="Times New Roman" w:hAnsi="Times New Roman"/>
                <w:bCs/>
                <w:szCs w:val="20"/>
              </w:rPr>
              <w:t xml:space="preserve"> depends on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52896DF8">
                <v:shape id="_x0000_i1032"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E7F0E&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E7F0E&quot; wsp:rsidP=&quot;005E7F0E&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7F444D75">
                <v:shape id="_x0000_i1031"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E7F0E&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5E7F0E&quot; wsp:rsidP=&quot;005E7F0E&quot;&gt;&lt;m:oMathPara&gt;&lt;m:oMath&gt;&lt;m:r&gt;&lt;m:rPr&gt;&lt;m:sty m:val=&quot;bi&quot;/&gt;&lt;/m:rPr&gt;&lt;w:rPr&gt;&lt;w:rFonts w:ascii=&quot;Cambria Math&quot; w:fareast=&quot;Times New Roman&quot; w:h-ansi=&quot;Cambria Math&quot;/&gt;&lt;wx:font wx:val=&quot;Cambria Math&quot;/&gt;&lt;w:b/&gt;&lt;w:i/&gt;&lt;/w:rPr&gt;&lt;m:t&gt;l&lt;/m:t&gt;&lt;/m:r&gt;&lt;m:r&gt;&lt;m:rPr&gt;&lt;m:sty m:val=&quot;b&quot;/&gt;&lt;/m:rPr&gt;&lt;w:rPr&gt;&lt;w:rFonts w:ascii=&quot;Cambria Math&quot; w:fareast=&quot;Times New Roman&quot; w:h-ansi=&quot;Cambria Math&quot;/&gt;&lt;wx:font wx:val=&quot;Cambria Math&quot;/&gt;&lt;w:b/&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each symbol.</w:t>
            </w:r>
          </w:p>
          <w:p w:rsidR="00630CBE" w:rsidRPr="0073495B" w:rsidRDefault="00630CBE" w:rsidP="00630CBE">
            <w:pPr>
              <w:pStyle w:val="ListParagraph"/>
              <w:numPr>
                <w:ilvl w:val="1"/>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For comb offset hopping, within a slot, the time-domain hopping </w:t>
            </w:r>
            <w:proofErr w:type="spellStart"/>
            <w:r w:rsidRPr="0073495B">
              <w:rPr>
                <w:rFonts w:ascii="Times New Roman" w:eastAsia="Times New Roman" w:hAnsi="Times New Roman"/>
                <w:bCs/>
                <w:szCs w:val="20"/>
              </w:rPr>
              <w:t>behavior</w:t>
            </w:r>
            <w:proofErr w:type="spellEnd"/>
            <w:r w:rsidRPr="0073495B">
              <w:rPr>
                <w:rFonts w:ascii="Times New Roman" w:eastAsia="Times New Roman" w:hAnsi="Times New Roman"/>
                <w:bCs/>
                <w:szCs w:val="20"/>
              </w:rPr>
              <w:t xml:space="preserve"> depends on one of the following alternatives:</w:t>
            </w:r>
          </w:p>
          <w:p w:rsidR="00630CBE" w:rsidRPr="0073495B" w:rsidRDefault="00630CBE" w:rsidP="00630CBE">
            <w:pPr>
              <w:pStyle w:val="ListParagraph"/>
              <w:numPr>
                <w:ilvl w:val="2"/>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Alt1: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4AAC45B5">
                <v:shape id="_x0000_i1030"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D8E&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155D8E&quot; wsp:rsidP=&quot;00155D8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320EC3B0">
                <v:shape id="_x0000_i1029"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D8E&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155D8E&quot; wsp:rsidP=&quot;00155D8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the first symbol across the R repetitions.</w:t>
            </w:r>
          </w:p>
          <w:p w:rsidR="00630CBE" w:rsidRPr="0073495B" w:rsidRDefault="00630CBE" w:rsidP="00630CBE">
            <w:pPr>
              <w:pStyle w:val="ListParagraph"/>
              <w:numPr>
                <w:ilvl w:val="2"/>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Alt2: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775DE2C7">
                <v:shape id="_x0000_i1028"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AD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226ADD&quot; wsp:rsidP=&quot;00226ADD&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7AB29E28">
                <v:shape id="_x0000_i1027"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AD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226ADD&quot; wsp:rsidP=&quot;00226ADD&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each symbol.</w:t>
            </w:r>
          </w:p>
          <w:p w:rsidR="00630CBE" w:rsidRPr="0073495B" w:rsidRDefault="00630CBE" w:rsidP="00630CBE">
            <w:pPr>
              <w:pStyle w:val="ListParagraph"/>
              <w:numPr>
                <w:ilvl w:val="2"/>
                <w:numId w:val="10"/>
              </w:numPr>
              <w:autoSpaceDE w:val="0"/>
              <w:autoSpaceDN w:val="0"/>
              <w:ind w:leftChars="0"/>
              <w:jc w:val="both"/>
              <w:rPr>
                <w:rFonts w:ascii="Times New Roman" w:eastAsia="Times New Roman" w:hAnsi="Times New Roman"/>
                <w:bCs/>
                <w:szCs w:val="20"/>
              </w:rPr>
            </w:pPr>
            <w:r w:rsidRPr="0073495B">
              <w:rPr>
                <w:rFonts w:ascii="Times New Roman" w:eastAsia="Times New Roman" w:hAnsi="Times New Roman"/>
                <w:bCs/>
                <w:szCs w:val="20"/>
              </w:rPr>
              <w:t xml:space="preserve">Alt3: The OFDM symbol index </w:t>
            </w:r>
            <w:r w:rsidRPr="0073495B">
              <w:rPr>
                <w:rFonts w:ascii="Times New Roman" w:eastAsia="Times New Roman" w:hAnsi="Times New Roman"/>
                <w:bCs/>
                <w:szCs w:val="20"/>
              </w:rPr>
              <w:fldChar w:fldCharType="begin"/>
            </w:r>
            <w:r w:rsidRPr="0073495B">
              <w:rPr>
                <w:rFonts w:ascii="Times New Roman" w:eastAsia="Times New Roman" w:hAnsi="Times New Roman"/>
                <w:bCs/>
                <w:szCs w:val="20"/>
              </w:rPr>
              <w:instrText xml:space="preserve"> QUOTE </w:instrText>
            </w:r>
            <w:r w:rsidR="0071551B">
              <w:rPr>
                <w:rFonts w:ascii="Times New Roman" w:hAnsi="Times New Roman"/>
                <w:noProof/>
                <w:position w:val="-5"/>
                <w:szCs w:val="20"/>
              </w:rPr>
              <w:pict w14:anchorId="59E96F25">
                <v:shape id="_x0000_i1026"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52E&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C9352E&quot; wsp:rsidP=&quot;00C9352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instrText xml:space="preserve"> </w:instrText>
            </w:r>
            <w:r w:rsidRPr="0073495B">
              <w:rPr>
                <w:rFonts w:ascii="Times New Roman" w:eastAsia="Times New Roman" w:hAnsi="Times New Roman"/>
                <w:bCs/>
                <w:szCs w:val="20"/>
              </w:rPr>
              <w:fldChar w:fldCharType="separate"/>
            </w:r>
            <w:r w:rsidR="0071551B">
              <w:rPr>
                <w:rFonts w:ascii="Times New Roman" w:hAnsi="Times New Roman"/>
                <w:noProof/>
                <w:position w:val="-5"/>
                <w:szCs w:val="20"/>
              </w:rPr>
              <w:pict w14:anchorId="6B501BB7">
                <v:shape id="_x0000_i1025" type="#_x0000_t75" alt="" style="width:5.8pt;height:12.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52E&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C9352E&quot; wsp:rsidP=&quot;00C9352E&quot;&gt;&lt;m:oMathPara&gt;&lt;m:oMath&gt;&lt;m:r&gt;&lt;m:rPr&gt;&lt;m:sty m:val=&quot;bi&quot;/&gt;&lt;/m:rPr&gt;&lt;w:rPr&gt;&lt;w:rFonts w:ascii=&quot;Cambria Math&quot; w:fareast=&quot;Times New Roman&quot; w:h-ansi=&quot;Cambria Math&quot;/&gt;&lt;wx:font wx:val=&quot;Cambria Math&quot;/&gt;&lt;w:b/&gt;&lt;w:i/&gt;&lt;w:color w:val=&quot;FF0000&quot;/&gt;&lt;/w:rPr&gt;&lt;m:t&gt;l&lt;/m:t&gt;&lt;/m:r&gt;&lt;m:r&gt;&lt;m:rPr&gt;&lt;m:sty m:val=&quot;b&quot;/&gt;&lt;/m:rPr&gt;&lt;w:rPr&gt;&lt;w:rFonts w:ascii=&quot;Cambria Math&quot; w:fareast=&quot;Times New Roman&quot; w:h-ansi=&quot;Cambria Math&quot;/&gt;&lt;wx:font wx:val=&quot;Cambria Math&quot;/&gt;&lt;w:b/&gt;&lt;w:color w:val=&quot;FF000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3495B">
              <w:rPr>
                <w:rFonts w:ascii="Times New Roman" w:eastAsia="Times New Roman" w:hAnsi="Times New Roman"/>
                <w:bCs/>
                <w:szCs w:val="20"/>
              </w:rPr>
              <w:fldChar w:fldCharType="end"/>
            </w:r>
            <w:r w:rsidRPr="0073495B">
              <w:rPr>
                <w:rFonts w:ascii="Times New Roman" w:eastAsia="Times New Roman" w:hAnsi="Times New Roman"/>
                <w:bCs/>
                <w:szCs w:val="20"/>
              </w:rPr>
              <w:t xml:space="preserve"> of each symbol or the first symbol across the R repetitions based on configuration, and FFS configuration details.</w:t>
            </w:r>
          </w:p>
          <w:p w:rsidR="00630CBE" w:rsidRDefault="00630CBE" w:rsidP="00557396">
            <w:pPr>
              <w:pStyle w:val="0Maintext"/>
              <w:spacing w:after="120" w:afterAutospacing="0" w:line="240" w:lineRule="auto"/>
              <w:ind w:firstLine="0"/>
              <w:rPr>
                <w:lang w:val="en-US" w:eastAsia="zh-CN"/>
              </w:rPr>
            </w:pPr>
          </w:p>
        </w:tc>
      </w:tr>
    </w:tbl>
    <w:p w:rsidR="00630CBE" w:rsidRDefault="00630CBE" w:rsidP="00557396">
      <w:pPr>
        <w:pStyle w:val="0Maintext"/>
        <w:spacing w:after="120" w:afterAutospacing="0" w:line="240" w:lineRule="auto"/>
        <w:ind w:firstLine="0"/>
        <w:rPr>
          <w:lang w:val="en-US" w:eastAsia="zh-CN"/>
        </w:rPr>
      </w:pPr>
    </w:p>
    <w:p w:rsidR="00630CBE" w:rsidRDefault="00630CBE" w:rsidP="00557396">
      <w:pPr>
        <w:pStyle w:val="0Maintext"/>
        <w:spacing w:after="120" w:afterAutospacing="0" w:line="240" w:lineRule="auto"/>
        <w:ind w:firstLine="0"/>
        <w:rPr>
          <w:lang w:val="en-US" w:eastAsia="zh-CN"/>
        </w:rPr>
      </w:pPr>
      <w:r>
        <w:rPr>
          <w:lang w:val="en-US" w:eastAsia="zh-CN"/>
        </w:rPr>
        <w:lastRenderedPageBreak/>
        <w:t xml:space="preserve">For SRS with repetition, now that the cyclic shift hopping is based on the symbol index for each symbol, the comb offset hopping could be based on the same approach as cyclic shift hopping. </w:t>
      </w:r>
      <w:r w:rsidR="0004013E">
        <w:rPr>
          <w:lang w:val="en-US" w:eastAsia="zh-CN"/>
        </w:rPr>
        <w:t>However, since the gNB usually performs time-domain channel estimation, different comb offsets may require additional processing for the gNB to achieve the repetition gain. Therefore, it is more reasonable to keep the same comb offset for the symbols across the repetitions, which is aligned with Alt1.</w:t>
      </w:r>
    </w:p>
    <w:p w:rsidR="0004013E" w:rsidRPr="0004013E" w:rsidRDefault="0004013E" w:rsidP="00557396">
      <w:pPr>
        <w:pStyle w:val="0Maintext"/>
        <w:spacing w:after="120" w:afterAutospacing="0" w:line="240" w:lineRule="auto"/>
        <w:ind w:firstLine="0"/>
        <w:rPr>
          <w:b/>
          <w:bCs/>
          <w:i/>
          <w:iCs/>
          <w:lang w:val="en-US" w:eastAsia="zh-CN"/>
        </w:rPr>
      </w:pPr>
      <w:r w:rsidRPr="0004013E">
        <w:rPr>
          <w:b/>
          <w:bCs/>
          <w:i/>
          <w:iCs/>
          <w:lang w:val="en-US" w:eastAsia="zh-CN"/>
        </w:rPr>
        <w:t>Proposal 2: For comb offset hopping, support to determine the hopping pattern based on the symbol index of the first OFDM symbol across the R repetitions (Alt1).</w:t>
      </w:r>
    </w:p>
    <w:p w:rsidR="0004013E" w:rsidRPr="0004013E" w:rsidRDefault="0004013E" w:rsidP="0004013E">
      <w:pPr>
        <w:pStyle w:val="Heading2"/>
      </w:pPr>
      <w:r>
        <w:t>Multiplexing between R18 SRS and legacy SRS</w:t>
      </w:r>
    </w:p>
    <w:p w:rsidR="00FC5897" w:rsidRDefault="00FC5897" w:rsidP="00557396">
      <w:pPr>
        <w:pStyle w:val="0Maintext"/>
        <w:spacing w:after="120" w:afterAutospacing="0" w:line="240" w:lineRule="auto"/>
        <w:ind w:firstLine="0"/>
        <w:rPr>
          <w:lang w:val="en-US" w:eastAsia="zh-CN"/>
        </w:rPr>
      </w:pPr>
      <w:r>
        <w:rPr>
          <w:lang w:val="en-US" w:eastAsia="zh-CN"/>
        </w:rPr>
        <w:t xml:space="preserve">With regard to the multiplexing with legacy SRS without comb offset/cyclic shift hopping, it is better that the hopping pattern is configured by the gNB. Then the gNB can guarantee the SRS in each hop can always be multiplexed orthogonally with legacy SRS. Therefore, the </w:t>
      </w:r>
      <w:r w:rsidR="00E276EF">
        <w:rPr>
          <w:lang w:val="en-US" w:eastAsia="zh-CN"/>
        </w:rPr>
        <w:t xml:space="preserve">candidate </w:t>
      </w:r>
      <w:r>
        <w:rPr>
          <w:lang w:val="en-US" w:eastAsia="zh-CN"/>
        </w:rPr>
        <w:t xml:space="preserve">hopping pattern should be configured by the gNB. </w:t>
      </w:r>
    </w:p>
    <w:p w:rsidR="00FC5897" w:rsidRPr="00BD1D0F" w:rsidRDefault="00FC5897" w:rsidP="00557396">
      <w:pPr>
        <w:pStyle w:val="0Maintext"/>
        <w:spacing w:after="120" w:afterAutospacing="0" w:line="240" w:lineRule="auto"/>
        <w:ind w:firstLine="0"/>
        <w:rPr>
          <w:b/>
          <w:bCs/>
          <w:i/>
          <w:iCs/>
          <w:lang w:val="en-US" w:eastAsia="zh-CN"/>
        </w:rPr>
      </w:pPr>
      <w:r w:rsidRPr="000223ED">
        <w:rPr>
          <w:b/>
          <w:bCs/>
          <w:i/>
          <w:iCs/>
          <w:lang w:val="en-US" w:eastAsia="zh-CN"/>
        </w:rPr>
        <w:t xml:space="preserve">Proposal </w:t>
      </w:r>
      <w:r w:rsidR="0004013E">
        <w:rPr>
          <w:b/>
          <w:bCs/>
          <w:i/>
          <w:iCs/>
          <w:lang w:val="en-US" w:eastAsia="zh-CN"/>
        </w:rPr>
        <w:t>3</w:t>
      </w:r>
      <w:r w:rsidRPr="000223ED">
        <w:rPr>
          <w:b/>
          <w:bCs/>
          <w:i/>
          <w:iCs/>
          <w:lang w:val="en-US" w:eastAsia="zh-CN"/>
        </w:rPr>
        <w:t xml:space="preserve">: Support to configure the </w:t>
      </w:r>
      <w:r w:rsidR="00E276EF">
        <w:rPr>
          <w:b/>
          <w:bCs/>
          <w:i/>
          <w:iCs/>
          <w:lang w:val="en-US" w:eastAsia="zh-CN"/>
        </w:rPr>
        <w:t>candidate</w:t>
      </w:r>
      <w:r w:rsidRPr="000223ED">
        <w:rPr>
          <w:b/>
          <w:bCs/>
          <w:i/>
          <w:iCs/>
          <w:lang w:val="en-US" w:eastAsia="zh-CN"/>
        </w:rPr>
        <w:t xml:space="preserve"> hopping pattern</w:t>
      </w:r>
      <w:r w:rsidR="00E276EF">
        <w:rPr>
          <w:b/>
          <w:bCs/>
          <w:i/>
          <w:iCs/>
          <w:lang w:val="en-US" w:eastAsia="zh-CN"/>
        </w:rPr>
        <w:t>s for comb offset</w:t>
      </w:r>
      <w:r w:rsidRPr="000223ED">
        <w:rPr>
          <w:b/>
          <w:bCs/>
          <w:i/>
          <w:iCs/>
          <w:lang w:val="en-US" w:eastAsia="zh-CN"/>
        </w:rPr>
        <w:t xml:space="preserve"> and cyclic shift hopping by RRC signaling.</w:t>
      </w:r>
    </w:p>
    <w:p w:rsidR="00FC5897" w:rsidRDefault="00FC5897" w:rsidP="00557396">
      <w:pPr>
        <w:pStyle w:val="0Maintext"/>
        <w:spacing w:after="120" w:afterAutospacing="0" w:line="240" w:lineRule="auto"/>
        <w:ind w:firstLine="0"/>
        <w:rPr>
          <w:lang w:val="en-US" w:eastAsia="zh-CN"/>
        </w:rPr>
      </w:pPr>
    </w:p>
    <w:p w:rsidR="00C27E72" w:rsidRDefault="00C27E72" w:rsidP="00C27E72">
      <w:pPr>
        <w:pStyle w:val="Heading1"/>
      </w:pPr>
      <w:r>
        <w:t>SRS for 8Tx</w:t>
      </w:r>
    </w:p>
    <w:p w:rsidR="00BD1D0F" w:rsidRDefault="00930C77" w:rsidP="00BD1D0F">
      <w:pPr>
        <w:pStyle w:val="Heading2"/>
      </w:pPr>
      <w:r>
        <w:t xml:space="preserve">UL Full Power Transmission for </w:t>
      </w:r>
      <w:proofErr w:type="spellStart"/>
      <w:r w:rsidR="00BD1D0F">
        <w:t>TDM</w:t>
      </w:r>
      <w:r>
        <w:t>ed</w:t>
      </w:r>
      <w:proofErr w:type="spellEnd"/>
      <w:r w:rsidR="00BD1D0F">
        <w:t xml:space="preserve"> SRS</w:t>
      </w:r>
    </w:p>
    <w:p w:rsidR="003A5F0E" w:rsidRDefault="003A5F0E" w:rsidP="00D97433">
      <w:pPr>
        <w:pStyle w:val="0Maintext"/>
        <w:spacing w:after="120" w:afterAutospacing="0" w:line="240" w:lineRule="auto"/>
        <w:ind w:firstLine="0"/>
        <w:rPr>
          <w:lang w:val="en-US" w:eastAsia="zh-CN"/>
        </w:rPr>
      </w:pPr>
      <w:r>
        <w:rPr>
          <w:lang w:val="en-US" w:eastAsia="zh-CN"/>
        </w:rPr>
        <w:t xml:space="preserve">A </w:t>
      </w:r>
      <w:r w:rsidR="00930C77">
        <w:rPr>
          <w:lang w:val="en-US" w:eastAsia="zh-CN"/>
        </w:rPr>
        <w:t>potential</w:t>
      </w:r>
      <w:r>
        <w:rPr>
          <w:lang w:val="en-US" w:eastAsia="zh-CN"/>
        </w:rPr>
        <w:t xml:space="preserve"> issue </w:t>
      </w:r>
      <w:r w:rsidR="00930C77">
        <w:rPr>
          <w:lang w:val="en-US" w:eastAsia="zh-CN"/>
        </w:rPr>
        <w:t xml:space="preserve">for 8Tx SRS </w:t>
      </w:r>
      <w:r>
        <w:rPr>
          <w:lang w:val="en-US" w:eastAsia="zh-CN"/>
        </w:rPr>
        <w:t>is whether the UE is able to support full power transmission for each symbol with partial antenna ports. If the gNB configures the UE to transmit the 8Tx SRS in 4 symbols, the UE may or may not be able to support full power transmission, which could be based on the UE’s PA architecture. Therefore, it should be supported for the UE to report UE capability on whether it supports full power transmission for each symbol for TDM based 8Tx SRS.</w:t>
      </w:r>
    </w:p>
    <w:p w:rsidR="003A5F0E" w:rsidRPr="003A5F0E" w:rsidRDefault="003A5F0E" w:rsidP="00D97433">
      <w:pPr>
        <w:pStyle w:val="0Maintext"/>
        <w:spacing w:after="120" w:afterAutospacing="0" w:line="240" w:lineRule="auto"/>
        <w:ind w:firstLine="0"/>
        <w:rPr>
          <w:b/>
          <w:bCs/>
          <w:i/>
          <w:iCs/>
          <w:lang w:val="en-US" w:eastAsia="zh-CN"/>
        </w:rPr>
      </w:pPr>
      <w:r w:rsidRPr="003A5F0E">
        <w:rPr>
          <w:b/>
          <w:bCs/>
          <w:i/>
          <w:iCs/>
          <w:lang w:val="en-US" w:eastAsia="zh-CN"/>
        </w:rPr>
        <w:t xml:space="preserve">Proposal </w:t>
      </w:r>
      <w:r w:rsidR="009D3A5C">
        <w:rPr>
          <w:b/>
          <w:bCs/>
          <w:i/>
          <w:iCs/>
          <w:lang w:val="en-US" w:eastAsia="zh-CN"/>
        </w:rPr>
        <w:t>4</w:t>
      </w:r>
      <w:r w:rsidRPr="003A5F0E">
        <w:rPr>
          <w:b/>
          <w:bCs/>
          <w:i/>
          <w:iCs/>
          <w:lang w:val="en-US" w:eastAsia="zh-CN"/>
        </w:rPr>
        <w:t>: Support the UE to report the UE capability to indicate whether it supports full power transmission for each symbol for TDM based 8Tx SRS.</w:t>
      </w:r>
    </w:p>
    <w:p w:rsidR="00930C77" w:rsidRDefault="00930C77" w:rsidP="00930C77">
      <w:pPr>
        <w:pStyle w:val="Heading2"/>
      </w:pPr>
      <w:r>
        <w:t xml:space="preserve">Transmission power scaling for </w:t>
      </w:r>
      <w:proofErr w:type="spellStart"/>
      <w:r>
        <w:t>TDMed</w:t>
      </w:r>
      <w:proofErr w:type="spellEnd"/>
      <w:r>
        <w:t xml:space="preserve"> SRS</w:t>
      </w:r>
    </w:p>
    <w:p w:rsidR="00722EF0" w:rsidRDefault="00930C77" w:rsidP="00D97433">
      <w:pPr>
        <w:pStyle w:val="0Maintext"/>
        <w:spacing w:after="120" w:afterAutospacing="0" w:line="240" w:lineRule="auto"/>
        <w:ind w:firstLine="0"/>
        <w:rPr>
          <w:lang w:val="en-US" w:eastAsia="zh-CN"/>
        </w:rPr>
      </w:pPr>
      <w:r>
        <w:rPr>
          <w:lang w:val="en-US" w:eastAsia="zh-CN"/>
        </w:rPr>
        <w:t>A</w:t>
      </w:r>
      <w:r w:rsidR="00722EF0">
        <w:rPr>
          <w:lang w:val="en-US" w:eastAsia="zh-CN"/>
        </w:rPr>
        <w:t xml:space="preserve"> UE may be scheduled with a TDM based SRS and another uplink signal overlapped in time domain in the same or different CCs. The total transmission power in the overlapped symbol could exceed the maximum transmission power for the UE as shown in Figure </w:t>
      </w:r>
      <w:r>
        <w:rPr>
          <w:lang w:val="en-US" w:eastAsia="zh-CN"/>
        </w:rPr>
        <w:t>1</w:t>
      </w:r>
      <w:r w:rsidR="00722EF0">
        <w:rPr>
          <w:lang w:val="en-US" w:eastAsia="zh-CN"/>
        </w:rPr>
        <w:t xml:space="preserve">. </w:t>
      </w:r>
      <w:r w:rsidR="009D3A5C">
        <w:rPr>
          <w:lang w:val="en-US" w:eastAsia="zh-CN"/>
        </w:rPr>
        <w:t xml:space="preserve">To maintain the </w:t>
      </w:r>
      <w:proofErr w:type="spellStart"/>
      <w:r w:rsidR="009D3A5C">
        <w:rPr>
          <w:lang w:val="en-US" w:eastAsia="zh-CN"/>
        </w:rPr>
        <w:t>consistant</w:t>
      </w:r>
      <w:proofErr w:type="spellEnd"/>
      <w:r w:rsidR="009D3A5C">
        <w:rPr>
          <w:lang w:val="en-US" w:eastAsia="zh-CN"/>
        </w:rPr>
        <w:t xml:space="preserve"> transmission power for the </w:t>
      </w:r>
      <w:proofErr w:type="spellStart"/>
      <w:r w:rsidR="009D3A5C">
        <w:rPr>
          <w:lang w:val="en-US" w:eastAsia="zh-CN"/>
        </w:rPr>
        <w:t>TDMed</w:t>
      </w:r>
      <w:proofErr w:type="spellEnd"/>
      <w:r w:rsidR="009D3A5C">
        <w:rPr>
          <w:lang w:val="en-US" w:eastAsia="zh-CN"/>
        </w:rPr>
        <w:t xml:space="preserve"> SRS could be helpful for the gNB to derive the channel. Therefore, the transmission power scaling for the </w:t>
      </w:r>
      <w:proofErr w:type="spellStart"/>
      <w:r w:rsidR="009D3A5C">
        <w:rPr>
          <w:lang w:val="en-US" w:eastAsia="zh-CN"/>
        </w:rPr>
        <w:t>TDMed</w:t>
      </w:r>
      <w:proofErr w:type="spellEnd"/>
      <w:r w:rsidR="009D3A5C">
        <w:rPr>
          <w:lang w:val="en-US" w:eastAsia="zh-CN"/>
        </w:rPr>
        <w:t xml:space="preserve"> SRS should be applied per resource instead of per symbol.</w:t>
      </w:r>
    </w:p>
    <w:p w:rsidR="003A5F0E" w:rsidRDefault="00A00B81" w:rsidP="00A00B81">
      <w:pPr>
        <w:pStyle w:val="0Maintext"/>
        <w:spacing w:after="120" w:afterAutospacing="0" w:line="240" w:lineRule="auto"/>
        <w:ind w:firstLine="0"/>
        <w:jc w:val="center"/>
        <w:rPr>
          <w:lang w:val="en-US" w:eastAsia="zh-CN"/>
        </w:rPr>
      </w:pPr>
      <w:r w:rsidRPr="00A00B81">
        <w:rPr>
          <w:noProof/>
          <w:lang w:val="en-US" w:eastAsia="zh-CN"/>
        </w:rPr>
        <w:lastRenderedPageBreak/>
        <w:drawing>
          <wp:inline distT="0" distB="0" distL="0" distR="0" wp14:anchorId="1A3134B8" wp14:editId="17CF597A">
            <wp:extent cx="3647591" cy="28881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675525" cy="2910266"/>
                    </a:xfrm>
                    <a:prstGeom prst="rect">
                      <a:avLst/>
                    </a:prstGeom>
                  </pic:spPr>
                </pic:pic>
              </a:graphicData>
            </a:graphic>
          </wp:inline>
        </w:drawing>
      </w:r>
    </w:p>
    <w:p w:rsidR="00722EF0" w:rsidRPr="00A00B81" w:rsidRDefault="00722EF0" w:rsidP="00A00B81">
      <w:pPr>
        <w:pStyle w:val="0Maintext"/>
        <w:spacing w:after="120" w:afterAutospacing="0" w:line="240" w:lineRule="auto"/>
        <w:ind w:firstLine="0"/>
        <w:jc w:val="center"/>
        <w:rPr>
          <w:b/>
          <w:bCs/>
          <w:lang w:val="en-US" w:eastAsia="zh-CN"/>
        </w:rPr>
      </w:pPr>
      <w:r w:rsidRPr="00A00B81">
        <w:rPr>
          <w:b/>
          <w:bCs/>
          <w:lang w:val="en-US" w:eastAsia="zh-CN"/>
        </w:rPr>
        <w:t xml:space="preserve">Figure </w:t>
      </w:r>
      <w:r w:rsidR="00930C77">
        <w:rPr>
          <w:b/>
          <w:bCs/>
          <w:lang w:val="en-US" w:eastAsia="zh-CN"/>
        </w:rPr>
        <w:t>1</w:t>
      </w:r>
      <w:r w:rsidRPr="00A00B81">
        <w:rPr>
          <w:b/>
          <w:bCs/>
          <w:lang w:val="en-US" w:eastAsia="zh-CN"/>
        </w:rPr>
        <w:t xml:space="preserve">: A potential issue for </w:t>
      </w:r>
      <w:r w:rsidR="00A00B81" w:rsidRPr="00A00B81">
        <w:rPr>
          <w:b/>
          <w:bCs/>
          <w:lang w:val="en-US" w:eastAsia="zh-CN"/>
        </w:rPr>
        <w:t>transmission power scaling when the TDM based SRS overlaps with another uplink signal in time domain</w:t>
      </w:r>
    </w:p>
    <w:p w:rsidR="003A5F0E" w:rsidRPr="00A00B81" w:rsidRDefault="00A00B81" w:rsidP="00D97433">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sidR="009D3A5C">
        <w:rPr>
          <w:b/>
          <w:bCs/>
          <w:i/>
          <w:iCs/>
          <w:lang w:val="en-US" w:eastAsia="zh-CN"/>
        </w:rPr>
        <w:t>5</w:t>
      </w:r>
      <w:r w:rsidRPr="00A00B81">
        <w:rPr>
          <w:b/>
          <w:bCs/>
          <w:i/>
          <w:iCs/>
          <w:lang w:val="en-US" w:eastAsia="zh-CN"/>
        </w:rPr>
        <w:t xml:space="preserve">: </w:t>
      </w:r>
      <w:r w:rsidR="009D3A5C">
        <w:rPr>
          <w:b/>
          <w:bCs/>
          <w:i/>
          <w:iCs/>
          <w:lang w:val="en-US" w:eastAsia="zh-CN"/>
        </w:rPr>
        <w:t>Support</w:t>
      </w:r>
      <w:r w:rsidRPr="00A00B81">
        <w:rPr>
          <w:b/>
          <w:bCs/>
          <w:i/>
          <w:iCs/>
          <w:lang w:val="en-US" w:eastAsia="zh-CN"/>
        </w:rPr>
        <w:t xml:space="preserve"> to perform the transmission power scaling for the TDM based SRS </w:t>
      </w:r>
      <w:r w:rsidR="009D3A5C">
        <w:rPr>
          <w:b/>
          <w:bCs/>
          <w:i/>
          <w:iCs/>
          <w:lang w:val="en-US" w:eastAsia="zh-CN"/>
        </w:rPr>
        <w:t xml:space="preserve">per resource </w:t>
      </w:r>
      <w:r w:rsidRPr="00A00B81">
        <w:rPr>
          <w:b/>
          <w:bCs/>
          <w:i/>
          <w:iCs/>
          <w:lang w:val="en-US" w:eastAsia="zh-CN"/>
        </w:rPr>
        <w:t>when it overlaps with another uplink signal.</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1188E">
        <w:rPr>
          <w:lang w:val="en-US" w:eastAsia="zh-CN"/>
        </w:rPr>
        <w:t>SRS</w:t>
      </w:r>
      <w:r w:rsidR="00D542B4">
        <w:rPr>
          <w:lang w:val="en-US" w:eastAsia="zh-CN"/>
        </w:rPr>
        <w:t xml:space="preserve"> enhancement</w:t>
      </w:r>
      <w:r>
        <w:rPr>
          <w:lang w:val="en-US" w:eastAsia="zh-CN"/>
        </w:rPr>
        <w:t>. Based on the discussion, the following proposals have been achieved.</w:t>
      </w:r>
    </w:p>
    <w:p w:rsidR="00930C77" w:rsidRPr="00930C77" w:rsidRDefault="00930C77" w:rsidP="00557396">
      <w:pPr>
        <w:pStyle w:val="0Maintext"/>
        <w:spacing w:after="120" w:afterAutospacing="0" w:line="240" w:lineRule="auto"/>
        <w:ind w:firstLine="0"/>
        <w:rPr>
          <w:i/>
          <w:iCs/>
          <w:u w:val="single"/>
          <w:lang w:val="en-US" w:eastAsia="zh-CN"/>
        </w:rPr>
      </w:pPr>
      <w:r w:rsidRPr="00930C77">
        <w:rPr>
          <w:i/>
          <w:iCs/>
          <w:u w:val="single"/>
          <w:lang w:val="en-US" w:eastAsia="zh-CN"/>
        </w:rPr>
        <w:t>SRS for CJT</w:t>
      </w:r>
    </w:p>
    <w:p w:rsidR="009D3A5C" w:rsidRPr="00630CBE" w:rsidRDefault="009D3A5C" w:rsidP="009D3A5C">
      <w:pPr>
        <w:pStyle w:val="0Maintext"/>
        <w:spacing w:after="120" w:afterAutospacing="0" w:line="240" w:lineRule="auto"/>
        <w:ind w:firstLine="0"/>
        <w:rPr>
          <w:b/>
          <w:bCs/>
          <w:i/>
          <w:iCs/>
          <w:lang w:val="en-US" w:eastAsia="zh-CN"/>
        </w:rPr>
      </w:pPr>
      <w:r w:rsidRPr="00630CBE">
        <w:rPr>
          <w:b/>
          <w:bCs/>
          <w:i/>
          <w:iCs/>
          <w:lang w:val="en-US" w:eastAsia="zh-CN"/>
        </w:rPr>
        <w:t>Proposal 1: Support to determine the hopping pattern for SRS comb offset and cyclic shift hopping based on the SFN.</w:t>
      </w:r>
    </w:p>
    <w:p w:rsidR="009D3A5C" w:rsidRPr="0004013E" w:rsidRDefault="009D3A5C" w:rsidP="009D3A5C">
      <w:pPr>
        <w:pStyle w:val="0Maintext"/>
        <w:spacing w:after="120" w:afterAutospacing="0" w:line="240" w:lineRule="auto"/>
        <w:ind w:firstLine="0"/>
        <w:rPr>
          <w:b/>
          <w:bCs/>
          <w:i/>
          <w:iCs/>
          <w:lang w:val="en-US" w:eastAsia="zh-CN"/>
        </w:rPr>
      </w:pPr>
      <w:r w:rsidRPr="0004013E">
        <w:rPr>
          <w:b/>
          <w:bCs/>
          <w:i/>
          <w:iCs/>
          <w:lang w:val="en-US" w:eastAsia="zh-CN"/>
        </w:rPr>
        <w:t>Proposal 2: For comb offset hopping, support to determine the hopping pattern based on the symbol index of the first OFDM symbol across the R repetitions (Alt1).</w:t>
      </w:r>
    </w:p>
    <w:p w:rsidR="009D3A5C" w:rsidRPr="00BD1D0F" w:rsidRDefault="009D3A5C" w:rsidP="009D3A5C">
      <w:pPr>
        <w:pStyle w:val="0Maintext"/>
        <w:spacing w:after="120" w:afterAutospacing="0" w:line="240" w:lineRule="auto"/>
        <w:ind w:firstLine="0"/>
        <w:rPr>
          <w:b/>
          <w:bCs/>
          <w:i/>
          <w:iCs/>
          <w:lang w:val="en-US" w:eastAsia="zh-CN"/>
        </w:rPr>
      </w:pPr>
      <w:r w:rsidRPr="000223ED">
        <w:rPr>
          <w:b/>
          <w:bCs/>
          <w:i/>
          <w:iCs/>
          <w:lang w:val="en-US" w:eastAsia="zh-CN"/>
        </w:rPr>
        <w:t xml:space="preserve">Proposal </w:t>
      </w:r>
      <w:r>
        <w:rPr>
          <w:b/>
          <w:bCs/>
          <w:i/>
          <w:iCs/>
          <w:lang w:val="en-US" w:eastAsia="zh-CN"/>
        </w:rPr>
        <w:t>3</w:t>
      </w:r>
      <w:r w:rsidRPr="000223ED">
        <w:rPr>
          <w:b/>
          <w:bCs/>
          <w:i/>
          <w:iCs/>
          <w:lang w:val="en-US" w:eastAsia="zh-CN"/>
        </w:rPr>
        <w:t xml:space="preserve">: Support to configure the </w:t>
      </w:r>
      <w:r>
        <w:rPr>
          <w:b/>
          <w:bCs/>
          <w:i/>
          <w:iCs/>
          <w:lang w:val="en-US" w:eastAsia="zh-CN"/>
        </w:rPr>
        <w:t>candidate</w:t>
      </w:r>
      <w:r w:rsidRPr="000223ED">
        <w:rPr>
          <w:b/>
          <w:bCs/>
          <w:i/>
          <w:iCs/>
          <w:lang w:val="en-US" w:eastAsia="zh-CN"/>
        </w:rPr>
        <w:t xml:space="preserve"> hopping pattern</w:t>
      </w:r>
      <w:r>
        <w:rPr>
          <w:b/>
          <w:bCs/>
          <w:i/>
          <w:iCs/>
          <w:lang w:val="en-US" w:eastAsia="zh-CN"/>
        </w:rPr>
        <w:t>s for comb offset</w:t>
      </w:r>
      <w:r w:rsidRPr="000223ED">
        <w:rPr>
          <w:b/>
          <w:bCs/>
          <w:i/>
          <w:iCs/>
          <w:lang w:val="en-US" w:eastAsia="zh-CN"/>
        </w:rPr>
        <w:t xml:space="preserve"> and cyclic shift hopping by RRC signaling.</w:t>
      </w:r>
    </w:p>
    <w:p w:rsidR="009D3A5C" w:rsidRDefault="009D3A5C" w:rsidP="00930C77">
      <w:pPr>
        <w:pStyle w:val="0Maintext"/>
        <w:spacing w:after="120" w:afterAutospacing="0" w:line="240" w:lineRule="auto"/>
        <w:ind w:firstLine="0"/>
        <w:rPr>
          <w:b/>
          <w:bCs/>
          <w:i/>
          <w:iCs/>
          <w:lang w:val="en-US" w:eastAsia="zh-CN"/>
        </w:rPr>
      </w:pPr>
    </w:p>
    <w:p w:rsidR="00930C77" w:rsidRPr="00930C77" w:rsidRDefault="00930C77" w:rsidP="00930C77">
      <w:pPr>
        <w:pStyle w:val="0Maintext"/>
        <w:spacing w:after="120" w:afterAutospacing="0" w:line="240" w:lineRule="auto"/>
        <w:ind w:firstLine="0"/>
        <w:rPr>
          <w:i/>
          <w:iCs/>
          <w:u w:val="single"/>
          <w:lang w:val="en-US" w:eastAsia="zh-CN"/>
        </w:rPr>
      </w:pPr>
      <w:r w:rsidRPr="00930C77">
        <w:rPr>
          <w:i/>
          <w:iCs/>
          <w:u w:val="single"/>
          <w:lang w:val="en-US" w:eastAsia="zh-CN"/>
        </w:rPr>
        <w:t>8Tx SRS</w:t>
      </w:r>
    </w:p>
    <w:p w:rsidR="009D3A5C" w:rsidRPr="003A5F0E" w:rsidRDefault="009D3A5C" w:rsidP="009D3A5C">
      <w:pPr>
        <w:pStyle w:val="0Maintext"/>
        <w:spacing w:after="120" w:afterAutospacing="0" w:line="240" w:lineRule="auto"/>
        <w:ind w:firstLine="0"/>
        <w:rPr>
          <w:b/>
          <w:bCs/>
          <w:i/>
          <w:iCs/>
          <w:lang w:val="en-US" w:eastAsia="zh-CN"/>
        </w:rPr>
      </w:pPr>
      <w:r w:rsidRPr="003A5F0E">
        <w:rPr>
          <w:b/>
          <w:bCs/>
          <w:i/>
          <w:iCs/>
          <w:lang w:val="en-US" w:eastAsia="zh-CN"/>
        </w:rPr>
        <w:t xml:space="preserve">Proposal </w:t>
      </w:r>
      <w:r>
        <w:rPr>
          <w:b/>
          <w:bCs/>
          <w:i/>
          <w:iCs/>
          <w:lang w:val="en-US" w:eastAsia="zh-CN"/>
        </w:rPr>
        <w:t>4</w:t>
      </w:r>
      <w:r w:rsidRPr="003A5F0E">
        <w:rPr>
          <w:b/>
          <w:bCs/>
          <w:i/>
          <w:iCs/>
          <w:lang w:val="en-US" w:eastAsia="zh-CN"/>
        </w:rPr>
        <w:t>: Support the UE to report the UE capability to indicate whether it supports full power transmission for each symbol for TDM based 8Tx SRS.</w:t>
      </w:r>
    </w:p>
    <w:p w:rsidR="009D3A5C" w:rsidRPr="00A00B81" w:rsidRDefault="009D3A5C" w:rsidP="009D3A5C">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Pr>
          <w:b/>
          <w:bCs/>
          <w:i/>
          <w:iCs/>
          <w:lang w:val="en-US" w:eastAsia="zh-CN"/>
        </w:rPr>
        <w:t>5</w:t>
      </w:r>
      <w:r w:rsidRPr="00A00B81">
        <w:rPr>
          <w:b/>
          <w:bCs/>
          <w:i/>
          <w:iCs/>
          <w:lang w:val="en-US" w:eastAsia="zh-CN"/>
        </w:rPr>
        <w:t xml:space="preserve">: </w:t>
      </w:r>
      <w:r>
        <w:rPr>
          <w:b/>
          <w:bCs/>
          <w:i/>
          <w:iCs/>
          <w:lang w:val="en-US" w:eastAsia="zh-CN"/>
        </w:rPr>
        <w:t>Support</w:t>
      </w:r>
      <w:r w:rsidRPr="00A00B81">
        <w:rPr>
          <w:b/>
          <w:bCs/>
          <w:i/>
          <w:iCs/>
          <w:lang w:val="en-US" w:eastAsia="zh-CN"/>
        </w:rPr>
        <w:t xml:space="preserve"> to perform the transmission power scaling for the TDM based SRS </w:t>
      </w:r>
      <w:r>
        <w:rPr>
          <w:b/>
          <w:bCs/>
          <w:i/>
          <w:iCs/>
          <w:lang w:val="en-US" w:eastAsia="zh-CN"/>
        </w:rPr>
        <w:t xml:space="preserve">per resource </w:t>
      </w:r>
      <w:r w:rsidRPr="00A00B81">
        <w:rPr>
          <w:b/>
          <w:bCs/>
          <w:i/>
          <w:iCs/>
          <w:lang w:val="en-US" w:eastAsia="zh-CN"/>
        </w:rPr>
        <w:t>when it overlaps with another uplink signal.</w:t>
      </w:r>
    </w:p>
    <w:p w:rsidR="00930C77" w:rsidRPr="00A00B81" w:rsidRDefault="00930C77" w:rsidP="00930C77">
      <w:pPr>
        <w:pStyle w:val="0Maintext"/>
        <w:spacing w:after="120" w:afterAutospacing="0" w:line="240" w:lineRule="auto"/>
        <w:ind w:firstLine="0"/>
        <w:rPr>
          <w:rFonts w:hint="eastAsia"/>
          <w:b/>
          <w:bCs/>
          <w:i/>
          <w:iCs/>
          <w:lang w:val="en-US" w:eastAsia="zh-CN"/>
        </w:rPr>
      </w:pPr>
    </w:p>
    <w:sectPr w:rsidR="00930C77" w:rsidRPr="00A00B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2"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26035126">
    <w:abstractNumId w:val="1"/>
  </w:num>
  <w:num w:numId="2" w16cid:durableId="750466055">
    <w:abstractNumId w:val="6"/>
  </w:num>
  <w:num w:numId="3" w16cid:durableId="1093628877">
    <w:abstractNumId w:val="9"/>
  </w:num>
  <w:num w:numId="4" w16cid:durableId="895121327">
    <w:abstractNumId w:val="13"/>
  </w:num>
  <w:num w:numId="5" w16cid:durableId="333807415">
    <w:abstractNumId w:val="7"/>
  </w:num>
  <w:num w:numId="6" w16cid:durableId="6640742">
    <w:abstractNumId w:val="11"/>
  </w:num>
  <w:num w:numId="7" w16cid:durableId="369306074">
    <w:abstractNumId w:val="4"/>
  </w:num>
  <w:num w:numId="8" w16cid:durableId="1647050795">
    <w:abstractNumId w:val="15"/>
  </w:num>
  <w:num w:numId="9" w16cid:durableId="458452811">
    <w:abstractNumId w:val="16"/>
  </w:num>
  <w:num w:numId="10" w16cid:durableId="179394435">
    <w:abstractNumId w:val="12"/>
  </w:num>
  <w:num w:numId="11" w16cid:durableId="327943128">
    <w:abstractNumId w:val="10"/>
  </w:num>
  <w:num w:numId="12" w16cid:durableId="719089236">
    <w:abstractNumId w:val="17"/>
  </w:num>
  <w:num w:numId="13" w16cid:durableId="1362435310">
    <w:abstractNumId w:val="2"/>
  </w:num>
  <w:num w:numId="14" w16cid:durableId="175388835">
    <w:abstractNumId w:val="5"/>
  </w:num>
  <w:num w:numId="15" w16cid:durableId="22875602">
    <w:abstractNumId w:val="8"/>
  </w:num>
  <w:num w:numId="16" w16cid:durableId="1390499314">
    <w:abstractNumId w:val="14"/>
  </w:num>
  <w:num w:numId="17" w16cid:durableId="1809979603">
    <w:abstractNumId w:val="0"/>
  </w:num>
  <w:num w:numId="18" w16cid:durableId="37971839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3ED"/>
    <w:rsid w:val="00037C8D"/>
    <w:rsid w:val="0004013E"/>
    <w:rsid w:val="000A1909"/>
    <w:rsid w:val="000A30C0"/>
    <w:rsid w:val="000A60ED"/>
    <w:rsid w:val="000B2847"/>
    <w:rsid w:val="00122C70"/>
    <w:rsid w:val="001523D0"/>
    <w:rsid w:val="0015468B"/>
    <w:rsid w:val="00174325"/>
    <w:rsid w:val="001C3A3A"/>
    <w:rsid w:val="001C478B"/>
    <w:rsid w:val="001D3923"/>
    <w:rsid w:val="001D7163"/>
    <w:rsid w:val="001E4CFE"/>
    <w:rsid w:val="001F657E"/>
    <w:rsid w:val="00226209"/>
    <w:rsid w:val="00234A69"/>
    <w:rsid w:val="002548E6"/>
    <w:rsid w:val="002568B7"/>
    <w:rsid w:val="00275881"/>
    <w:rsid w:val="002C1781"/>
    <w:rsid w:val="002D719B"/>
    <w:rsid w:val="002E1E69"/>
    <w:rsid w:val="002E6357"/>
    <w:rsid w:val="00303A87"/>
    <w:rsid w:val="0030732C"/>
    <w:rsid w:val="00346E6B"/>
    <w:rsid w:val="00375357"/>
    <w:rsid w:val="003926EC"/>
    <w:rsid w:val="003976BE"/>
    <w:rsid w:val="003A5F0E"/>
    <w:rsid w:val="003C33FC"/>
    <w:rsid w:val="003D2036"/>
    <w:rsid w:val="003D4627"/>
    <w:rsid w:val="00417C58"/>
    <w:rsid w:val="00431006"/>
    <w:rsid w:val="00431501"/>
    <w:rsid w:val="00431BE9"/>
    <w:rsid w:val="00477892"/>
    <w:rsid w:val="004812CE"/>
    <w:rsid w:val="00491EBA"/>
    <w:rsid w:val="004951DA"/>
    <w:rsid w:val="004A6862"/>
    <w:rsid w:val="004B588D"/>
    <w:rsid w:val="004B5E08"/>
    <w:rsid w:val="004C65E3"/>
    <w:rsid w:val="004F6826"/>
    <w:rsid w:val="005017AA"/>
    <w:rsid w:val="0050593E"/>
    <w:rsid w:val="00557396"/>
    <w:rsid w:val="005635BB"/>
    <w:rsid w:val="005A2726"/>
    <w:rsid w:val="00606763"/>
    <w:rsid w:val="00630CBE"/>
    <w:rsid w:val="006A0CEF"/>
    <w:rsid w:val="006A5206"/>
    <w:rsid w:val="006E53C6"/>
    <w:rsid w:val="0071551B"/>
    <w:rsid w:val="00722EF0"/>
    <w:rsid w:val="00744406"/>
    <w:rsid w:val="00744A9F"/>
    <w:rsid w:val="00762AB5"/>
    <w:rsid w:val="00763A34"/>
    <w:rsid w:val="007674FD"/>
    <w:rsid w:val="00781DD5"/>
    <w:rsid w:val="00792998"/>
    <w:rsid w:val="007A63FA"/>
    <w:rsid w:val="007C60D4"/>
    <w:rsid w:val="00826E9C"/>
    <w:rsid w:val="008443A3"/>
    <w:rsid w:val="0085238D"/>
    <w:rsid w:val="008766FE"/>
    <w:rsid w:val="00896B28"/>
    <w:rsid w:val="008A6337"/>
    <w:rsid w:val="008B45B2"/>
    <w:rsid w:val="008C065D"/>
    <w:rsid w:val="008E42B2"/>
    <w:rsid w:val="00905082"/>
    <w:rsid w:val="00914B21"/>
    <w:rsid w:val="00922457"/>
    <w:rsid w:val="00927C06"/>
    <w:rsid w:val="00930C77"/>
    <w:rsid w:val="009366FD"/>
    <w:rsid w:val="00950D53"/>
    <w:rsid w:val="00953F61"/>
    <w:rsid w:val="00984009"/>
    <w:rsid w:val="0098504A"/>
    <w:rsid w:val="00991F86"/>
    <w:rsid w:val="009B0A18"/>
    <w:rsid w:val="009C1B6C"/>
    <w:rsid w:val="009D0133"/>
    <w:rsid w:val="009D3A5C"/>
    <w:rsid w:val="009E3DB7"/>
    <w:rsid w:val="009E5063"/>
    <w:rsid w:val="009F2091"/>
    <w:rsid w:val="009F2D93"/>
    <w:rsid w:val="009F6087"/>
    <w:rsid w:val="00A00B81"/>
    <w:rsid w:val="00A17BEA"/>
    <w:rsid w:val="00A316C9"/>
    <w:rsid w:val="00A42238"/>
    <w:rsid w:val="00A448D2"/>
    <w:rsid w:val="00A50CFE"/>
    <w:rsid w:val="00A53E5D"/>
    <w:rsid w:val="00A57E4A"/>
    <w:rsid w:val="00A86E21"/>
    <w:rsid w:val="00A90297"/>
    <w:rsid w:val="00A93065"/>
    <w:rsid w:val="00AA2E73"/>
    <w:rsid w:val="00AC0A67"/>
    <w:rsid w:val="00AC484A"/>
    <w:rsid w:val="00AD4009"/>
    <w:rsid w:val="00AE467A"/>
    <w:rsid w:val="00B01671"/>
    <w:rsid w:val="00B02C9F"/>
    <w:rsid w:val="00B1188E"/>
    <w:rsid w:val="00B32F35"/>
    <w:rsid w:val="00B3722D"/>
    <w:rsid w:val="00B8306C"/>
    <w:rsid w:val="00B93343"/>
    <w:rsid w:val="00BA48C8"/>
    <w:rsid w:val="00BD1D0F"/>
    <w:rsid w:val="00BE15BB"/>
    <w:rsid w:val="00BE1898"/>
    <w:rsid w:val="00C031C3"/>
    <w:rsid w:val="00C04D65"/>
    <w:rsid w:val="00C10D36"/>
    <w:rsid w:val="00C12F5E"/>
    <w:rsid w:val="00C1419D"/>
    <w:rsid w:val="00C27E72"/>
    <w:rsid w:val="00C46EAA"/>
    <w:rsid w:val="00C51F5F"/>
    <w:rsid w:val="00C75967"/>
    <w:rsid w:val="00C900A2"/>
    <w:rsid w:val="00CB1727"/>
    <w:rsid w:val="00CF6D54"/>
    <w:rsid w:val="00D0763A"/>
    <w:rsid w:val="00D13E1E"/>
    <w:rsid w:val="00D1450B"/>
    <w:rsid w:val="00D518D9"/>
    <w:rsid w:val="00D542B4"/>
    <w:rsid w:val="00D616A3"/>
    <w:rsid w:val="00D734BD"/>
    <w:rsid w:val="00D97433"/>
    <w:rsid w:val="00DA2FD9"/>
    <w:rsid w:val="00DA6558"/>
    <w:rsid w:val="00DB6FA2"/>
    <w:rsid w:val="00DE426C"/>
    <w:rsid w:val="00DE5690"/>
    <w:rsid w:val="00DE5A5E"/>
    <w:rsid w:val="00E07A91"/>
    <w:rsid w:val="00E12823"/>
    <w:rsid w:val="00E276EF"/>
    <w:rsid w:val="00E551FD"/>
    <w:rsid w:val="00E56179"/>
    <w:rsid w:val="00E66145"/>
    <w:rsid w:val="00E8201B"/>
    <w:rsid w:val="00E83DAE"/>
    <w:rsid w:val="00E84E4F"/>
    <w:rsid w:val="00EB152A"/>
    <w:rsid w:val="00EB6BDC"/>
    <w:rsid w:val="00EF1059"/>
    <w:rsid w:val="00F31ED8"/>
    <w:rsid w:val="00F81399"/>
    <w:rsid w:val="00FA0EF5"/>
    <w:rsid w:val="00FC589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1AFB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uiPriority w:val="99"/>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uiPriority w:val="99"/>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emf"/><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2023-05-08T05:53:00Z</dcterms:created>
  <dcterms:modified xsi:type="dcterms:W3CDTF">2023-05-11T01:07:00Z</dcterms:modified>
</cp:coreProperties>
</file>